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04A" w:rsidRDefault="00CC10B0">
      <w:pPr>
        <w:rPr>
          <w:lang w:val="sr-Latn-ME"/>
        </w:rPr>
      </w:pPr>
      <w:r>
        <w:rPr>
          <w:lang w:val="sr-Latn-ME"/>
        </w:rPr>
        <w:t>Grafički prilog iz DUP-a Topolica I (1993.god)</w:t>
      </w:r>
    </w:p>
    <w:p w:rsidR="00CC10B0" w:rsidRDefault="00CC10B0">
      <w:pPr>
        <w:rPr>
          <w:lang w:val="sr-Latn-ME"/>
        </w:rPr>
      </w:pPr>
      <w:r>
        <w:rPr>
          <w:noProof/>
        </w:rPr>
        <w:drawing>
          <wp:inline distT="0" distB="0" distL="0" distR="0">
            <wp:extent cx="5438775" cy="2933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3" r="8457" b="19838"/>
                    <a:stretch/>
                  </pic:blipFill>
                  <pic:spPr bwMode="auto">
                    <a:xfrm>
                      <a:off x="0" y="0"/>
                      <a:ext cx="5440977" cy="293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0B0" w:rsidRDefault="00CC10B0">
      <w:pPr>
        <w:rPr>
          <w:lang w:val="sr-Latn-ME"/>
        </w:rPr>
      </w:pPr>
      <w:r>
        <w:rPr>
          <w:lang w:val="sr-Latn-ME"/>
        </w:rPr>
        <w:t>Grafički prilog iz DUP-a Topolica I (2005)</w:t>
      </w:r>
    </w:p>
    <w:p w:rsidR="00CC10B0" w:rsidRPr="00CC10B0" w:rsidRDefault="00CC10B0">
      <w:pPr>
        <w:rPr>
          <w:lang w:val="sr-Latn-ME"/>
        </w:rPr>
      </w:pPr>
      <w:r>
        <w:rPr>
          <w:noProof/>
        </w:rPr>
        <w:drawing>
          <wp:inline distT="0" distB="0" distL="0" distR="0" wp14:anchorId="65B5A54F" wp14:editId="0493AF54">
            <wp:extent cx="5943600" cy="43999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0B0" w:rsidRPr="00CC10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B0"/>
    <w:rsid w:val="00CC10B0"/>
    <w:rsid w:val="00F6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Toskovic</dc:creator>
  <cp:lastModifiedBy>Marija Toskovic</cp:lastModifiedBy>
  <cp:revision>1</cp:revision>
  <dcterms:created xsi:type="dcterms:W3CDTF">2018-10-24T13:07:00Z</dcterms:created>
  <dcterms:modified xsi:type="dcterms:W3CDTF">2018-10-24T13:10:00Z</dcterms:modified>
</cp:coreProperties>
</file>