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21" w:rsidRDefault="00A13421">
      <w:pPr>
        <w:pStyle w:val="N02Y"/>
      </w:pPr>
      <w:r>
        <w:t xml:space="preserve">Na osnovu člana 171 </w:t>
      </w:r>
      <w:r w:rsidR="00633F3E">
        <w:t xml:space="preserve">, stav 1 i 5 </w:t>
      </w:r>
      <w:r>
        <w:t>Zakona o planiranju prostora i izgradnji objekata ("Sl. list</w:t>
      </w:r>
      <w:r w:rsidR="00526E71">
        <w:t xml:space="preserve"> CG", broj 64/17, 44/18, 63/1</w:t>
      </w:r>
      <w:r w:rsidR="009775A1">
        <w:t>8</w:t>
      </w:r>
      <w:r w:rsidR="00526E71">
        <w:t>,</w:t>
      </w:r>
      <w:r>
        <w:t xml:space="preserve"> 11/19</w:t>
      </w:r>
      <w:r w:rsidR="00526E71">
        <w:t xml:space="preserve"> i 82/20</w:t>
      </w:r>
      <w:r>
        <w:t xml:space="preserve">), člana </w:t>
      </w:r>
      <w:r w:rsidR="00633F3E" w:rsidRPr="00290A80">
        <w:rPr>
          <w:color w:val="auto"/>
        </w:rPr>
        <w:t>43</w:t>
      </w:r>
      <w:r w:rsidRPr="00290A80">
        <w:rPr>
          <w:color w:val="auto"/>
        </w:rPr>
        <w:t xml:space="preserve"> stav 1 tač</w:t>
      </w:r>
      <w:r w:rsidR="00633F3E" w:rsidRPr="00290A80">
        <w:rPr>
          <w:color w:val="auto"/>
        </w:rPr>
        <w:t>ka</w:t>
      </w:r>
      <w:r w:rsidRPr="00290A80">
        <w:rPr>
          <w:color w:val="auto"/>
        </w:rPr>
        <w:t xml:space="preserve"> 2 Statuta opštine </w:t>
      </w:r>
      <w:r w:rsidR="004B3DC7" w:rsidRPr="00290A80">
        <w:rPr>
          <w:color w:val="auto"/>
        </w:rPr>
        <w:t>Bar</w:t>
      </w:r>
      <w:r w:rsidRPr="00290A80">
        <w:rPr>
          <w:color w:val="auto"/>
        </w:rPr>
        <w:t xml:space="preserve"> ("Sl. list CG-opštinski propisi", br. </w:t>
      </w:r>
      <w:r w:rsidR="002B7A82" w:rsidRPr="00290A80">
        <w:rPr>
          <w:color w:val="auto"/>
        </w:rPr>
        <w:t>37</w:t>
      </w:r>
      <w:r w:rsidRPr="00290A80">
        <w:rPr>
          <w:color w:val="auto"/>
        </w:rPr>
        <w:t xml:space="preserve">/18), </w:t>
      </w:r>
      <w:r>
        <w:t xml:space="preserve">uz prethodnu Saglasnost Ministarstva održivog razvoja i turizma br. </w:t>
      </w:r>
      <w:r w:rsidR="004B3DC7">
        <w:t>_______</w:t>
      </w:r>
      <w:r>
        <w:t xml:space="preserve"> od </w:t>
      </w:r>
      <w:r w:rsidR="004B3DC7">
        <w:t>_______</w:t>
      </w:r>
      <w:r>
        <w:t>.20</w:t>
      </w:r>
      <w:r w:rsidR="004B3DC7">
        <w:t>20</w:t>
      </w:r>
      <w:r>
        <w:t xml:space="preserve">. godine, Skupština opštine </w:t>
      </w:r>
      <w:r w:rsidR="004B3DC7">
        <w:t>Bar</w:t>
      </w:r>
      <w:r>
        <w:t xml:space="preserve">, na sjednici održanoj </w:t>
      </w:r>
      <w:r w:rsidR="004B3DC7">
        <w:t>____</w:t>
      </w:r>
      <w:r w:rsidR="002B7A82">
        <w:t>.</w:t>
      </w:r>
      <w:r w:rsidR="004B3DC7">
        <w:t>____</w:t>
      </w:r>
      <w:r w:rsidR="002B7A82">
        <w:t>.</w:t>
      </w:r>
      <w:r>
        <w:t>20</w:t>
      </w:r>
      <w:r w:rsidR="004B3DC7">
        <w:t>20</w:t>
      </w:r>
      <w:r>
        <w:t>. godine, donosi</w:t>
      </w:r>
    </w:p>
    <w:p w:rsidR="00486AB9" w:rsidRPr="00EF06FC" w:rsidRDefault="00486AB9" w:rsidP="00486AB9">
      <w:pPr>
        <w:pStyle w:val="N03Y"/>
        <w:spacing w:before="0" w:after="0"/>
        <w:rPr>
          <w:sz w:val="16"/>
          <w:szCs w:val="16"/>
        </w:rPr>
      </w:pPr>
    </w:p>
    <w:p w:rsidR="00A13421" w:rsidRPr="00347552" w:rsidRDefault="00A13421" w:rsidP="00486AB9">
      <w:pPr>
        <w:pStyle w:val="N03Y"/>
        <w:spacing w:before="0" w:after="0"/>
        <w:rPr>
          <w:sz w:val="26"/>
          <w:szCs w:val="26"/>
        </w:rPr>
      </w:pPr>
      <w:r w:rsidRPr="00347552">
        <w:rPr>
          <w:sz w:val="26"/>
          <w:szCs w:val="26"/>
        </w:rPr>
        <w:t>ODLUK</w:t>
      </w:r>
      <w:r w:rsidR="00347552">
        <w:rPr>
          <w:sz w:val="26"/>
          <w:szCs w:val="26"/>
        </w:rPr>
        <w:t>U</w:t>
      </w:r>
    </w:p>
    <w:p w:rsidR="00A13421" w:rsidRPr="00347552" w:rsidRDefault="00A13421" w:rsidP="00486AB9">
      <w:pPr>
        <w:pStyle w:val="N03Y"/>
        <w:spacing w:before="0" w:after="0"/>
        <w:rPr>
          <w:sz w:val="26"/>
          <w:szCs w:val="26"/>
        </w:rPr>
      </w:pPr>
      <w:r w:rsidRPr="00347552">
        <w:rPr>
          <w:sz w:val="26"/>
          <w:szCs w:val="26"/>
        </w:rPr>
        <w:t>o obezbjeđivanju alternativnog smještaja</w:t>
      </w:r>
    </w:p>
    <w:p w:rsidR="00A13421" w:rsidRDefault="00A13421">
      <w:pPr>
        <w:pStyle w:val="N01X"/>
      </w:pPr>
      <w:r>
        <w:t>I OSNOVNE ODREDBE</w:t>
      </w:r>
    </w:p>
    <w:p w:rsidR="00A13421" w:rsidRDefault="00A13421" w:rsidP="00EF06FC">
      <w:pPr>
        <w:pStyle w:val="N01X"/>
        <w:spacing w:before="120" w:after="120"/>
      </w:pPr>
      <w:r>
        <w:t>Predmet Odluke</w:t>
      </w:r>
    </w:p>
    <w:p w:rsidR="00A13421" w:rsidRDefault="00A13421" w:rsidP="00EF06FC">
      <w:pPr>
        <w:pStyle w:val="C30X"/>
        <w:spacing w:before="120"/>
      </w:pPr>
      <w:r>
        <w:t>Član 1</w:t>
      </w:r>
    </w:p>
    <w:p w:rsidR="00A13421" w:rsidRDefault="00A13421">
      <w:pPr>
        <w:pStyle w:val="T30X"/>
      </w:pPr>
      <w:r>
        <w:t>Ovom Odlukom uređuju se uslovi, način, postupak i kriterijumi za obezbjeđivanje alternativnog smještaja vlasniku bespravnog objekta osnovnog stanovanja i članovima njegovog porodičnog domaćinstva (u daljem tekstu: korisnik alternativnog smještaja</w:t>
      </w:r>
      <w:r w:rsidRPr="00290A80">
        <w:rPr>
          <w:color w:val="auto"/>
        </w:rPr>
        <w:t>), u slučaju donošenja rješenja o uklanjanju bespravnog objekta.</w:t>
      </w:r>
    </w:p>
    <w:p w:rsidR="00A13421" w:rsidRDefault="00A13421" w:rsidP="00EF06FC">
      <w:pPr>
        <w:pStyle w:val="N01X"/>
        <w:spacing w:after="120"/>
      </w:pPr>
      <w:r>
        <w:t>Pojam alternativnog smještaja</w:t>
      </w:r>
    </w:p>
    <w:p w:rsidR="00A13421" w:rsidRDefault="00A13421" w:rsidP="00EF06FC">
      <w:pPr>
        <w:pStyle w:val="C30X"/>
        <w:spacing w:before="120"/>
      </w:pPr>
      <w:r>
        <w:t>Član 2</w:t>
      </w:r>
    </w:p>
    <w:p w:rsidR="00A13421" w:rsidRDefault="00A13421" w:rsidP="00E7241E">
      <w:pPr>
        <w:pStyle w:val="T30X"/>
      </w:pPr>
      <w:r>
        <w:t xml:space="preserve">Alternativni smještaj, u smislu ove Odluke, je oblik obezbjeđivanja privremenog stanovanja u skladu sa mogućnostima Opštine </w:t>
      </w:r>
      <w:r w:rsidR="007343B4" w:rsidRPr="00290A80">
        <w:rPr>
          <w:color w:val="auto"/>
        </w:rPr>
        <w:t xml:space="preserve">Bar </w:t>
      </w:r>
      <w:r>
        <w:t>(u daljem tekstu: opština).</w:t>
      </w:r>
    </w:p>
    <w:p w:rsidR="00A13421" w:rsidRDefault="00A13421" w:rsidP="00E7241E">
      <w:pPr>
        <w:pStyle w:val="T30X"/>
      </w:pPr>
      <w:r>
        <w:t>Izuzetno od stava 1 ovog člana, obezbjeđivanje alternativnog smještaja može biti obezbjeđivanje pomoći za trajno rješavanje stambenog pitanja, u skladu sa ovom Odlukom.</w:t>
      </w:r>
    </w:p>
    <w:p w:rsidR="00A13421" w:rsidRDefault="00A13421">
      <w:pPr>
        <w:pStyle w:val="N01X"/>
      </w:pPr>
      <w:r>
        <w:t>Rodna senzitivnost</w:t>
      </w:r>
    </w:p>
    <w:p w:rsidR="00A13421" w:rsidRDefault="00A13421">
      <w:pPr>
        <w:pStyle w:val="C30X"/>
      </w:pPr>
      <w:r>
        <w:t>Član 3</w:t>
      </w:r>
    </w:p>
    <w:p w:rsidR="00A13421" w:rsidRDefault="00A13421">
      <w:pPr>
        <w:pStyle w:val="T30X"/>
      </w:pPr>
      <w:r>
        <w:t>Izrazi koji se u ovoj Odluci koriste za fizička lica u muškom rodu podrazumjevaju iste izraze u ženskom rodu.</w:t>
      </w:r>
    </w:p>
    <w:p w:rsidR="00A13421" w:rsidRDefault="00A13421">
      <w:pPr>
        <w:pStyle w:val="N01X"/>
      </w:pPr>
      <w:r>
        <w:t>Nadležnost za donošenje rješenja</w:t>
      </w:r>
    </w:p>
    <w:p w:rsidR="00EF06FC" w:rsidRDefault="00EF06FC">
      <w:pPr>
        <w:pStyle w:val="N01X"/>
      </w:pPr>
      <w:r>
        <w:t>Član 4</w:t>
      </w:r>
    </w:p>
    <w:p w:rsidR="004F41B9" w:rsidRPr="004F41B9" w:rsidRDefault="004F41B9">
      <w:pPr>
        <w:pStyle w:val="T30X"/>
      </w:pPr>
      <w:r>
        <w:t>Nadležni organ za donošenje rješenja o obezbjeđivanju  alternativnog smještaja je organ lokalne uprave nadležan za stambene poslove.</w:t>
      </w:r>
    </w:p>
    <w:p w:rsidR="004F41B9" w:rsidRDefault="004F41B9" w:rsidP="00EF06FC">
      <w:pPr>
        <w:pStyle w:val="T30X"/>
        <w:spacing w:before="0" w:after="240"/>
      </w:pPr>
      <w:r>
        <w:t>Rješenje iz stava 1 ovog člana donosi se prije izvršenja rješenja o uklanjanju objekta i sadrži način</w:t>
      </w:r>
      <w:r w:rsidR="007E290A">
        <w:t xml:space="preserve"> </w:t>
      </w:r>
      <w:r>
        <w:t>obezbjeđivanja i vrstu alternativnog smještaja.</w:t>
      </w:r>
    </w:p>
    <w:p w:rsidR="003008CF" w:rsidRDefault="00A13421">
      <w:pPr>
        <w:pStyle w:val="N01X"/>
      </w:pPr>
      <w:r>
        <w:t xml:space="preserve">II </w:t>
      </w:r>
      <w:r w:rsidR="003008CF">
        <w:t xml:space="preserve">IZVORI SREDSTAVA I NAČIN </w:t>
      </w:r>
      <w:r>
        <w:t>OBEZBJEĐIVANJ</w:t>
      </w:r>
      <w:r w:rsidR="00EF06FC">
        <w:t>A</w:t>
      </w:r>
      <w:r>
        <w:t xml:space="preserve"> ALTERNATIVN</w:t>
      </w:r>
      <w:r w:rsidR="003008CF">
        <w:t>OG</w:t>
      </w:r>
      <w:r>
        <w:t xml:space="preserve"> SMJEŠTAJ</w:t>
      </w:r>
      <w:r w:rsidR="00EF06FC">
        <w:t>A</w:t>
      </w:r>
      <w:r>
        <w:t xml:space="preserve"> </w:t>
      </w:r>
    </w:p>
    <w:p w:rsidR="00A13421" w:rsidRDefault="00A13421">
      <w:pPr>
        <w:pStyle w:val="N01X"/>
      </w:pPr>
      <w:r>
        <w:t>Izvori sredstava</w:t>
      </w:r>
    </w:p>
    <w:p w:rsidR="00A13421" w:rsidRDefault="00A13421">
      <w:pPr>
        <w:pStyle w:val="C30X"/>
      </w:pPr>
      <w:r>
        <w:t>Član 5</w:t>
      </w:r>
    </w:p>
    <w:p w:rsidR="00A13421" w:rsidRDefault="00A13421">
      <w:pPr>
        <w:pStyle w:val="T30X"/>
      </w:pPr>
      <w:r>
        <w:t>Sredstva za obezbjeđivanje alternativnog smještaja, u skladu sa ovom Odlukom, mogu se obezbjediti iz:</w:t>
      </w:r>
    </w:p>
    <w:p w:rsidR="00F96E56" w:rsidRDefault="00A13421" w:rsidP="00DC3E5A">
      <w:pPr>
        <w:pStyle w:val="T30X"/>
        <w:numPr>
          <w:ilvl w:val="0"/>
          <w:numId w:val="5"/>
        </w:numPr>
      </w:pPr>
      <w:r>
        <w:t>budžeta opštine, odnosno s</w:t>
      </w:r>
      <w:r w:rsidR="00DC3E5A">
        <w:t xml:space="preserve">redstava </w:t>
      </w:r>
      <w:r w:rsidR="00F96E56">
        <w:t>naknade za urbanu sanaciju</w:t>
      </w:r>
      <w:r w:rsidR="00DC3E5A">
        <w:t xml:space="preserve"> i sredstava </w:t>
      </w:r>
      <w:r w:rsidR="00F96E56">
        <w:t>naknade za korišćenje prostora</w:t>
      </w:r>
      <w:r w:rsidR="00DC3E5A">
        <w:t xml:space="preserve"> za objekte za koje nije podnijet zahtjev za legalizaciju i objekte za koje je donijeto rješenje o odbijanju zahtjeva za legalizaciju</w:t>
      </w:r>
      <w:r w:rsidR="00F96E56">
        <w:t>;</w:t>
      </w:r>
    </w:p>
    <w:p w:rsidR="00A13421" w:rsidRDefault="00A13421">
      <w:pPr>
        <w:pStyle w:val="T30X"/>
        <w:ind w:left="567" w:hanging="283"/>
      </w:pPr>
      <w:r>
        <w:t xml:space="preserve">   2) </w:t>
      </w:r>
      <w:r w:rsidR="00F96E56">
        <w:t xml:space="preserve"> </w:t>
      </w:r>
      <w:r>
        <w:t>donacije;</w:t>
      </w:r>
    </w:p>
    <w:p w:rsidR="00A13421" w:rsidRDefault="00A13421">
      <w:pPr>
        <w:pStyle w:val="T30X"/>
        <w:ind w:left="567" w:hanging="283"/>
      </w:pPr>
      <w:r>
        <w:t xml:space="preserve">   3) </w:t>
      </w:r>
      <w:r w:rsidR="00F96E56">
        <w:t xml:space="preserve"> </w:t>
      </w:r>
      <w:r>
        <w:t>drugih izvora u skladu sa zakonom.</w:t>
      </w:r>
    </w:p>
    <w:p w:rsidR="00A13421" w:rsidRDefault="00A13421">
      <w:pPr>
        <w:pStyle w:val="N01X"/>
      </w:pPr>
      <w:r>
        <w:t>Načini obezbjeđivanja alternativnog smještaja</w:t>
      </w:r>
    </w:p>
    <w:p w:rsidR="00A13421" w:rsidRDefault="00A13421">
      <w:pPr>
        <w:pStyle w:val="C30X"/>
      </w:pPr>
      <w:r>
        <w:t>Član 6</w:t>
      </w:r>
    </w:p>
    <w:p w:rsidR="00A13421" w:rsidRDefault="00A13421">
      <w:pPr>
        <w:pStyle w:val="T30X"/>
      </w:pPr>
      <w:r>
        <w:t>Alternativni smještaj može se obezbjediti na jedan od sl</w:t>
      </w:r>
      <w:r w:rsidR="00BE5651">
        <w:t>j</w:t>
      </w:r>
      <w:r>
        <w:t>edećih načina:</w:t>
      </w:r>
    </w:p>
    <w:p w:rsidR="00A13421" w:rsidRDefault="00A13421">
      <w:pPr>
        <w:pStyle w:val="T30X"/>
        <w:ind w:left="567" w:hanging="283"/>
      </w:pPr>
      <w:r>
        <w:t xml:space="preserve">   </w:t>
      </w:r>
      <w:r w:rsidR="00DC3E5A">
        <w:t>1) davanjem naknade za zakup</w:t>
      </w:r>
      <w:r>
        <w:t xml:space="preserve"> stana;</w:t>
      </w:r>
    </w:p>
    <w:p w:rsidR="00A13421" w:rsidRDefault="00A13421">
      <w:pPr>
        <w:pStyle w:val="T30X"/>
        <w:ind w:left="567" w:hanging="283"/>
      </w:pPr>
      <w:r>
        <w:t xml:space="preserve">   2) davanjem stana iz stambenog fonda opštine </w:t>
      </w:r>
      <w:r w:rsidR="00747270" w:rsidRPr="00570939">
        <w:rPr>
          <w:color w:val="auto"/>
        </w:rPr>
        <w:t>na privremeno korišćenje</w:t>
      </w:r>
      <w:r>
        <w:t xml:space="preserve"> i</w:t>
      </w:r>
    </w:p>
    <w:p w:rsidR="00A13421" w:rsidRDefault="00A13421">
      <w:pPr>
        <w:pStyle w:val="T30X"/>
        <w:ind w:left="567" w:hanging="283"/>
      </w:pPr>
      <w:r>
        <w:t xml:space="preserve">   3) davanjem sredstava za kupovinu građevinskog materijala.</w:t>
      </w:r>
    </w:p>
    <w:p w:rsidR="00347552" w:rsidRDefault="00347552" w:rsidP="002D1D7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FF0000"/>
        </w:rPr>
      </w:pPr>
    </w:p>
    <w:p w:rsidR="002D1D7C" w:rsidRPr="00DC3E5A" w:rsidRDefault="002D1D7C" w:rsidP="002D1D7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DC3E5A">
        <w:rPr>
          <w:rFonts w:ascii="Times New Roman" w:hAnsi="Times New Roman"/>
          <w:b/>
        </w:rPr>
        <w:t xml:space="preserve">Član </w:t>
      </w:r>
      <w:r w:rsidR="00FE1A8B" w:rsidRPr="00DC3E5A">
        <w:rPr>
          <w:rFonts w:ascii="Times New Roman" w:hAnsi="Times New Roman"/>
          <w:b/>
        </w:rPr>
        <w:t>7</w:t>
      </w:r>
    </w:p>
    <w:p w:rsidR="002D1D7C" w:rsidRPr="00DC3E5A" w:rsidRDefault="002D1D7C" w:rsidP="002D1D7C">
      <w:pPr>
        <w:ind w:firstLine="270"/>
        <w:jc w:val="both"/>
        <w:rPr>
          <w:color w:val="auto"/>
          <w:sz w:val="22"/>
          <w:szCs w:val="22"/>
        </w:rPr>
      </w:pPr>
      <w:r w:rsidRPr="00DC3E5A">
        <w:rPr>
          <w:color w:val="auto"/>
          <w:sz w:val="22"/>
          <w:szCs w:val="22"/>
        </w:rPr>
        <w:t>Korisniku alternativnog smještaja može se obezbjediti samo jedan od vidova alternativnog smještaja</w:t>
      </w:r>
      <w:r w:rsidR="00684646">
        <w:rPr>
          <w:color w:val="auto"/>
          <w:sz w:val="22"/>
          <w:szCs w:val="22"/>
        </w:rPr>
        <w:t xml:space="preserve"> iz čla</w:t>
      </w:r>
      <w:r w:rsidR="00406C18">
        <w:rPr>
          <w:color w:val="auto"/>
          <w:sz w:val="22"/>
          <w:szCs w:val="22"/>
        </w:rPr>
        <w:t>n</w:t>
      </w:r>
      <w:r w:rsidR="00684646">
        <w:rPr>
          <w:color w:val="auto"/>
          <w:sz w:val="22"/>
          <w:szCs w:val="22"/>
        </w:rPr>
        <w:t>a 6 ove Odluke</w:t>
      </w:r>
      <w:r w:rsidRPr="00DC3E5A">
        <w:rPr>
          <w:color w:val="auto"/>
          <w:sz w:val="22"/>
          <w:szCs w:val="22"/>
        </w:rPr>
        <w:t>.</w:t>
      </w:r>
    </w:p>
    <w:p w:rsidR="002D1D7C" w:rsidRPr="00DC3E5A" w:rsidRDefault="002D1D7C" w:rsidP="002D1D7C">
      <w:pPr>
        <w:pStyle w:val="T30X"/>
        <w:ind w:firstLine="270"/>
        <w:rPr>
          <w:color w:val="auto"/>
        </w:rPr>
      </w:pPr>
      <w:r w:rsidRPr="00DC3E5A">
        <w:rPr>
          <w:color w:val="auto"/>
        </w:rPr>
        <w:t xml:space="preserve">U slučaju da vlasnik </w:t>
      </w:r>
      <w:r w:rsidR="00570939">
        <w:rPr>
          <w:color w:val="auto"/>
        </w:rPr>
        <w:t>bespravnog</w:t>
      </w:r>
      <w:r w:rsidRPr="00DC3E5A">
        <w:rPr>
          <w:color w:val="auto"/>
        </w:rPr>
        <w:t xml:space="preserve"> objekta odbije utvrđeni </w:t>
      </w:r>
      <w:r w:rsidR="00286155">
        <w:rPr>
          <w:color w:val="auto"/>
        </w:rPr>
        <w:t>način</w:t>
      </w:r>
      <w:r w:rsidRPr="00DC3E5A">
        <w:rPr>
          <w:color w:val="auto"/>
        </w:rPr>
        <w:t xml:space="preserve"> alternativnog smještaja, smatraće se da mu je alternativni smještaj obezbijeđen.</w:t>
      </w:r>
    </w:p>
    <w:p w:rsidR="00A13421" w:rsidRDefault="00A13421">
      <w:pPr>
        <w:pStyle w:val="N01X"/>
      </w:pPr>
      <w:r>
        <w:t xml:space="preserve">III </w:t>
      </w:r>
      <w:r w:rsidRPr="00570939">
        <w:rPr>
          <w:color w:val="auto"/>
        </w:rPr>
        <w:t>P</w:t>
      </w:r>
      <w:r w:rsidR="00BE5651" w:rsidRPr="00570939">
        <w:rPr>
          <w:color w:val="auto"/>
        </w:rPr>
        <w:t>OSTUPAK</w:t>
      </w:r>
      <w:r>
        <w:t xml:space="preserve"> OBEZBJEĐIVANJA ALTERNATIVNOG SMJEŠTAJA</w:t>
      </w:r>
    </w:p>
    <w:p w:rsidR="002E36CD" w:rsidRPr="0096583E" w:rsidRDefault="002E36CD" w:rsidP="002E36CD">
      <w:pPr>
        <w:pStyle w:val="T30X"/>
        <w:jc w:val="center"/>
        <w:rPr>
          <w:b/>
          <w:color w:val="FF0000"/>
        </w:rPr>
      </w:pPr>
      <w:r w:rsidRPr="002E36CD">
        <w:rPr>
          <w:b/>
        </w:rPr>
        <w:t>Član</w:t>
      </w:r>
      <w:r w:rsidR="0096583E">
        <w:rPr>
          <w:b/>
        </w:rPr>
        <w:t xml:space="preserve"> </w:t>
      </w:r>
      <w:r w:rsidR="00FE1A8B" w:rsidRPr="00286155">
        <w:rPr>
          <w:b/>
          <w:color w:val="auto"/>
        </w:rPr>
        <w:t>8</w:t>
      </w:r>
    </w:p>
    <w:p w:rsidR="002E36CD" w:rsidRPr="00286155" w:rsidRDefault="00C50C06" w:rsidP="00286155">
      <w:pPr>
        <w:pStyle w:val="T30X"/>
        <w:rPr>
          <w:color w:val="auto"/>
        </w:rPr>
      </w:pPr>
      <w:r w:rsidRPr="00286155">
        <w:rPr>
          <w:color w:val="auto"/>
        </w:rPr>
        <w:t>Vlasnik bespravnog objekta osnovnog stanovanja</w:t>
      </w:r>
      <w:r w:rsidR="002E36CD" w:rsidRPr="00286155">
        <w:rPr>
          <w:color w:val="auto"/>
        </w:rPr>
        <w:t xml:space="preserve">, u roku od 15 dana od dana pravosnažnosti rješenja o uklanjanju </w:t>
      </w:r>
      <w:r w:rsidRPr="00286155">
        <w:rPr>
          <w:color w:val="auto"/>
        </w:rPr>
        <w:t>istog</w:t>
      </w:r>
      <w:r w:rsidR="002E36CD" w:rsidRPr="00286155">
        <w:rPr>
          <w:color w:val="auto"/>
        </w:rPr>
        <w:t>, podnosi nadležnom organu zahtjev za obezbjeđiva</w:t>
      </w:r>
      <w:r w:rsidRPr="00286155">
        <w:rPr>
          <w:color w:val="auto"/>
        </w:rPr>
        <w:t>n</w:t>
      </w:r>
      <w:r w:rsidR="002E36CD" w:rsidRPr="00286155">
        <w:rPr>
          <w:color w:val="auto"/>
        </w:rPr>
        <w:t>je alternativnog smještaja.</w:t>
      </w:r>
    </w:p>
    <w:p w:rsidR="002E36CD" w:rsidRPr="00286155" w:rsidRDefault="002E36CD" w:rsidP="002E36CD">
      <w:pPr>
        <w:pStyle w:val="T30X"/>
        <w:rPr>
          <w:color w:val="auto"/>
        </w:rPr>
      </w:pPr>
      <w:r w:rsidRPr="00286155">
        <w:rPr>
          <w:color w:val="auto"/>
        </w:rPr>
        <w:t xml:space="preserve">Uz zahtjev iz stava 1 ovog člana </w:t>
      </w:r>
      <w:r w:rsidR="00C50C06" w:rsidRPr="00286155">
        <w:rPr>
          <w:color w:val="auto"/>
        </w:rPr>
        <w:t xml:space="preserve">vlasnik bespravnog objekta </w:t>
      </w:r>
      <w:r w:rsidRPr="00286155">
        <w:rPr>
          <w:color w:val="auto"/>
        </w:rPr>
        <w:t>p</w:t>
      </w:r>
      <w:r w:rsidR="00C50C06" w:rsidRPr="00286155">
        <w:rPr>
          <w:color w:val="auto"/>
        </w:rPr>
        <w:t>rilaže:</w:t>
      </w:r>
    </w:p>
    <w:p w:rsidR="00C50C06" w:rsidRPr="00286155" w:rsidRDefault="002E36CD" w:rsidP="002E36CD">
      <w:pPr>
        <w:pStyle w:val="T30X"/>
        <w:ind w:left="567" w:hanging="283"/>
        <w:rPr>
          <w:color w:val="auto"/>
        </w:rPr>
      </w:pPr>
      <w:r w:rsidRPr="00286155">
        <w:rPr>
          <w:color w:val="auto"/>
        </w:rPr>
        <w:t xml:space="preserve">   - </w:t>
      </w:r>
      <w:r w:rsidR="00C50C06" w:rsidRPr="00286155">
        <w:rPr>
          <w:color w:val="auto"/>
        </w:rPr>
        <w:t xml:space="preserve"> pravosnažno rješenje o uklanjanju objekta,</w:t>
      </w:r>
    </w:p>
    <w:p w:rsidR="00C50C06" w:rsidRPr="00286155" w:rsidRDefault="00C50C06" w:rsidP="002E36CD">
      <w:pPr>
        <w:pStyle w:val="T30X"/>
        <w:ind w:left="567" w:hanging="283"/>
        <w:rPr>
          <w:color w:val="auto"/>
        </w:rPr>
      </w:pPr>
      <w:r w:rsidRPr="00286155">
        <w:rPr>
          <w:color w:val="auto"/>
        </w:rPr>
        <w:t xml:space="preserve">   - </w:t>
      </w:r>
      <w:r w:rsidR="0005738D" w:rsidRPr="00286155">
        <w:rPr>
          <w:color w:val="auto"/>
        </w:rPr>
        <w:t xml:space="preserve"> </w:t>
      </w:r>
      <w:r w:rsidRPr="00286155">
        <w:rPr>
          <w:color w:val="auto"/>
        </w:rPr>
        <w:t>dokaz da vlasnik bespravnog objekta i članovi njegovog porodičnog domaćinstva nemaju u svojini drugi stambeni objekat na teritoriji Crne Gore koji je podoban za stanovanje,</w:t>
      </w:r>
    </w:p>
    <w:p w:rsidR="0005738D" w:rsidRPr="00286155" w:rsidRDefault="0005738D" w:rsidP="002E36CD">
      <w:pPr>
        <w:pStyle w:val="T30X"/>
        <w:ind w:left="567" w:hanging="283"/>
        <w:rPr>
          <w:color w:val="auto"/>
        </w:rPr>
      </w:pPr>
      <w:r w:rsidRPr="00286155">
        <w:rPr>
          <w:color w:val="auto"/>
        </w:rPr>
        <w:t xml:space="preserve">   -  uvjerenje o kućnoj zajednici,</w:t>
      </w:r>
    </w:p>
    <w:p w:rsidR="00FE1A8B" w:rsidRPr="00286155" w:rsidRDefault="00FE1A8B" w:rsidP="002E36CD">
      <w:pPr>
        <w:pStyle w:val="T30X"/>
        <w:ind w:left="567" w:hanging="283"/>
        <w:rPr>
          <w:color w:val="auto"/>
        </w:rPr>
      </w:pPr>
      <w:r w:rsidRPr="00286155">
        <w:rPr>
          <w:color w:val="auto"/>
        </w:rPr>
        <w:t xml:space="preserve">   - </w:t>
      </w:r>
      <w:r w:rsidR="00825976">
        <w:rPr>
          <w:color w:val="auto"/>
        </w:rPr>
        <w:t xml:space="preserve"> </w:t>
      </w:r>
      <w:r w:rsidRPr="00286155">
        <w:rPr>
          <w:color w:val="auto"/>
        </w:rPr>
        <w:t>druge dokaze predviđene ovom odlukom za pojedi</w:t>
      </w:r>
      <w:r w:rsidR="00825976">
        <w:rPr>
          <w:color w:val="auto"/>
        </w:rPr>
        <w:t>n</w:t>
      </w:r>
      <w:r w:rsidRPr="00286155">
        <w:rPr>
          <w:color w:val="auto"/>
        </w:rPr>
        <w:t xml:space="preserve">e </w:t>
      </w:r>
      <w:r w:rsidR="003958F4">
        <w:rPr>
          <w:color w:val="auto"/>
        </w:rPr>
        <w:t>načine obezbjeđivanja</w:t>
      </w:r>
      <w:r w:rsidRPr="00286155">
        <w:rPr>
          <w:color w:val="auto"/>
        </w:rPr>
        <w:t xml:space="preserve"> alternativnog smještaja.</w:t>
      </w:r>
    </w:p>
    <w:p w:rsidR="00FE1A8B" w:rsidRDefault="00FE1A8B" w:rsidP="002E36CD">
      <w:pPr>
        <w:pStyle w:val="T30X"/>
        <w:ind w:left="567" w:hanging="283"/>
        <w:rPr>
          <w:b/>
        </w:rPr>
      </w:pPr>
    </w:p>
    <w:p w:rsidR="00FE1A8B" w:rsidRPr="00FE1A8B" w:rsidRDefault="00FE1A8B" w:rsidP="00FE1A8B">
      <w:pPr>
        <w:pStyle w:val="T30X"/>
        <w:ind w:left="567" w:hanging="283"/>
        <w:jc w:val="center"/>
        <w:rPr>
          <w:color w:val="FF0000"/>
        </w:rPr>
      </w:pPr>
      <w:r w:rsidRPr="002E36CD">
        <w:rPr>
          <w:b/>
        </w:rPr>
        <w:t>Član</w:t>
      </w:r>
      <w:r>
        <w:rPr>
          <w:b/>
        </w:rPr>
        <w:t xml:space="preserve"> </w:t>
      </w:r>
      <w:r w:rsidRPr="00825976">
        <w:rPr>
          <w:b/>
          <w:color w:val="auto"/>
        </w:rPr>
        <w:t>9</w:t>
      </w:r>
    </w:p>
    <w:p w:rsidR="00C50C06" w:rsidRPr="003958F4" w:rsidRDefault="00C50C06" w:rsidP="00C50C06">
      <w:pPr>
        <w:pStyle w:val="T30X"/>
        <w:ind w:firstLine="284"/>
        <w:rPr>
          <w:color w:val="auto"/>
        </w:rPr>
      </w:pPr>
      <w:r w:rsidRPr="003958F4">
        <w:rPr>
          <w:color w:val="auto"/>
        </w:rPr>
        <w:t xml:space="preserve">Nadležni organ </w:t>
      </w:r>
      <w:r w:rsidR="003958F4">
        <w:rPr>
          <w:color w:val="auto"/>
        </w:rPr>
        <w:t xml:space="preserve">na osnovu dokumentacije iz člana 8 ove Odluke, </w:t>
      </w:r>
      <w:r w:rsidR="0096583E" w:rsidRPr="003958F4">
        <w:rPr>
          <w:color w:val="auto"/>
        </w:rPr>
        <w:t>odlučuje</w:t>
      </w:r>
      <w:r w:rsidR="00FD1F8D" w:rsidRPr="003958F4">
        <w:rPr>
          <w:color w:val="auto"/>
        </w:rPr>
        <w:t xml:space="preserve"> </w:t>
      </w:r>
      <w:r w:rsidR="0096583E" w:rsidRPr="003958F4">
        <w:rPr>
          <w:color w:val="auto"/>
        </w:rPr>
        <w:t xml:space="preserve">o </w:t>
      </w:r>
      <w:r w:rsidR="00FD1F8D" w:rsidRPr="003958F4">
        <w:rPr>
          <w:color w:val="auto"/>
        </w:rPr>
        <w:t xml:space="preserve">pravu </w:t>
      </w:r>
      <w:r w:rsidR="0096583E" w:rsidRPr="003958F4">
        <w:rPr>
          <w:color w:val="auto"/>
        </w:rPr>
        <w:t xml:space="preserve">na </w:t>
      </w:r>
      <w:r w:rsidR="00FD1F8D" w:rsidRPr="003958F4">
        <w:rPr>
          <w:color w:val="auto"/>
        </w:rPr>
        <w:t>obe</w:t>
      </w:r>
      <w:r w:rsidR="00930261" w:rsidRPr="003958F4">
        <w:rPr>
          <w:color w:val="auto"/>
        </w:rPr>
        <w:t>z</w:t>
      </w:r>
      <w:r w:rsidR="00FD1F8D" w:rsidRPr="003958F4">
        <w:rPr>
          <w:color w:val="auto"/>
        </w:rPr>
        <w:t>bje</w:t>
      </w:r>
      <w:r w:rsidR="00930261" w:rsidRPr="003958F4">
        <w:rPr>
          <w:color w:val="auto"/>
        </w:rPr>
        <w:t>đi</w:t>
      </w:r>
      <w:r w:rsidR="00FD1F8D" w:rsidRPr="003958F4">
        <w:rPr>
          <w:color w:val="auto"/>
        </w:rPr>
        <w:t>vanj</w:t>
      </w:r>
      <w:r w:rsidR="0096583E" w:rsidRPr="003958F4">
        <w:rPr>
          <w:color w:val="auto"/>
        </w:rPr>
        <w:t>e</w:t>
      </w:r>
      <w:r w:rsidR="00FD1F8D" w:rsidRPr="003958F4">
        <w:rPr>
          <w:color w:val="auto"/>
        </w:rPr>
        <w:t xml:space="preserve"> </w:t>
      </w:r>
      <w:r w:rsidR="00930261" w:rsidRPr="003958F4">
        <w:rPr>
          <w:color w:val="auto"/>
        </w:rPr>
        <w:t>alternativnog smještaja</w:t>
      </w:r>
      <w:r w:rsidR="00806178" w:rsidRPr="003958F4">
        <w:rPr>
          <w:color w:val="auto"/>
        </w:rPr>
        <w:t>,</w:t>
      </w:r>
      <w:r w:rsidR="0096583E" w:rsidRPr="003958F4">
        <w:rPr>
          <w:color w:val="auto"/>
        </w:rPr>
        <w:t xml:space="preserve"> načinu na koji će se </w:t>
      </w:r>
      <w:r w:rsidRPr="003958F4">
        <w:rPr>
          <w:color w:val="auto"/>
        </w:rPr>
        <w:t>alternativn</w:t>
      </w:r>
      <w:r w:rsidR="0096583E" w:rsidRPr="003958F4">
        <w:rPr>
          <w:color w:val="auto"/>
        </w:rPr>
        <w:t>i</w:t>
      </w:r>
      <w:r w:rsidRPr="003958F4">
        <w:rPr>
          <w:color w:val="auto"/>
        </w:rPr>
        <w:t xml:space="preserve"> smještaj</w:t>
      </w:r>
      <w:r w:rsidR="0096583E" w:rsidRPr="003958F4">
        <w:rPr>
          <w:color w:val="auto"/>
        </w:rPr>
        <w:t xml:space="preserve"> obezbjediti</w:t>
      </w:r>
      <w:r w:rsidR="00806178" w:rsidRPr="003958F4">
        <w:rPr>
          <w:color w:val="auto"/>
        </w:rPr>
        <w:t>, period</w:t>
      </w:r>
      <w:r w:rsidR="003958F4">
        <w:rPr>
          <w:color w:val="auto"/>
        </w:rPr>
        <w:t>u</w:t>
      </w:r>
      <w:r w:rsidR="00806178" w:rsidRPr="003958F4">
        <w:rPr>
          <w:color w:val="auto"/>
        </w:rPr>
        <w:t xml:space="preserve"> za koji se odobrava, iznos odobrenih sredstava i druga pitanja od značaja za ostvarivanje prava.</w:t>
      </w:r>
    </w:p>
    <w:p w:rsidR="00C50C06" w:rsidRPr="003958F4" w:rsidRDefault="00EF06FC" w:rsidP="0011619C">
      <w:pPr>
        <w:pStyle w:val="T30X"/>
        <w:ind w:firstLine="284"/>
        <w:rPr>
          <w:color w:val="auto"/>
        </w:rPr>
      </w:pPr>
      <w:r w:rsidRPr="003958F4">
        <w:rPr>
          <w:color w:val="auto"/>
        </w:rPr>
        <w:t xml:space="preserve">Nadležni organ </w:t>
      </w:r>
      <w:r>
        <w:rPr>
          <w:color w:val="auto"/>
        </w:rPr>
        <w:t xml:space="preserve">rješenje o ostvarivanju prava na </w:t>
      </w:r>
      <w:r w:rsidRPr="003958F4">
        <w:rPr>
          <w:color w:val="auto"/>
        </w:rPr>
        <w:t>obezbjeđivanje alternativnog smještaja</w:t>
      </w:r>
      <w:r>
        <w:rPr>
          <w:color w:val="auto"/>
        </w:rPr>
        <w:t xml:space="preserve"> </w:t>
      </w:r>
      <w:r w:rsidR="0011619C" w:rsidRPr="003958F4">
        <w:rPr>
          <w:color w:val="auto"/>
        </w:rPr>
        <w:t>dostavlja organu lokalne uprave nadležnom za poslove finansija.</w:t>
      </w:r>
    </w:p>
    <w:p w:rsidR="00A4099C" w:rsidRPr="00EF06FC" w:rsidRDefault="00A4099C" w:rsidP="00EF06FC">
      <w:pPr>
        <w:pStyle w:val="T30X"/>
        <w:spacing w:before="0" w:after="0"/>
        <w:ind w:firstLine="284"/>
        <w:rPr>
          <w:color w:val="FF0000"/>
          <w:sz w:val="16"/>
          <w:szCs w:val="16"/>
        </w:rPr>
      </w:pPr>
    </w:p>
    <w:p w:rsidR="00485A7A" w:rsidRPr="003958F4" w:rsidRDefault="00485A7A" w:rsidP="00485A7A">
      <w:pPr>
        <w:pStyle w:val="T30X"/>
        <w:ind w:firstLine="284"/>
        <w:jc w:val="center"/>
        <w:rPr>
          <w:b/>
          <w:color w:val="auto"/>
        </w:rPr>
      </w:pPr>
      <w:r w:rsidRPr="003958F4">
        <w:rPr>
          <w:b/>
          <w:color w:val="auto"/>
        </w:rPr>
        <w:t>IV OBEZBJEĐIVANJ</w:t>
      </w:r>
      <w:r w:rsidR="00EF06FC">
        <w:rPr>
          <w:b/>
          <w:color w:val="auto"/>
        </w:rPr>
        <w:t>E</w:t>
      </w:r>
      <w:r w:rsidRPr="003958F4">
        <w:rPr>
          <w:b/>
          <w:color w:val="auto"/>
        </w:rPr>
        <w:t xml:space="preserve"> ALTERNATIVNOG SMJEŠTAJA</w:t>
      </w:r>
    </w:p>
    <w:p w:rsidR="00A13421" w:rsidRDefault="00EF06FC">
      <w:pPr>
        <w:pStyle w:val="N01X"/>
      </w:pPr>
      <w:r>
        <w:t>1) Naknada za zakup</w:t>
      </w:r>
      <w:r w:rsidR="00A13421">
        <w:t xml:space="preserve"> stana</w:t>
      </w:r>
    </w:p>
    <w:p w:rsidR="00296188" w:rsidRPr="003D5951" w:rsidRDefault="00296188" w:rsidP="00296188">
      <w:pPr>
        <w:pStyle w:val="T30X"/>
        <w:ind w:firstLine="0"/>
        <w:jc w:val="center"/>
        <w:rPr>
          <w:b/>
          <w:color w:val="auto"/>
        </w:rPr>
      </w:pPr>
      <w:r w:rsidRPr="003D5951">
        <w:rPr>
          <w:b/>
          <w:color w:val="auto"/>
        </w:rPr>
        <w:t>Član 1</w:t>
      </w:r>
      <w:r w:rsidR="009451FB" w:rsidRPr="003D5951">
        <w:rPr>
          <w:b/>
          <w:color w:val="auto"/>
        </w:rPr>
        <w:t>0</w:t>
      </w:r>
    </w:p>
    <w:p w:rsidR="00296188" w:rsidRPr="003D5951" w:rsidRDefault="00296188" w:rsidP="00296188">
      <w:pPr>
        <w:pStyle w:val="T30X"/>
        <w:rPr>
          <w:color w:val="auto"/>
        </w:rPr>
      </w:pPr>
      <w:r w:rsidRPr="003D5951">
        <w:rPr>
          <w:color w:val="auto"/>
        </w:rPr>
        <w:t>Naknada za zakup stana daje se za period od najduže šest mjeseci, uz mogućnost produžavanja roka za narednih šest mjeseci, do maksimalno dvije godine.</w:t>
      </w:r>
    </w:p>
    <w:p w:rsidR="009451FB" w:rsidRPr="00F005D8" w:rsidRDefault="009451FB" w:rsidP="005B0497">
      <w:pPr>
        <w:pStyle w:val="T30X"/>
        <w:ind w:firstLine="0"/>
        <w:jc w:val="center"/>
        <w:rPr>
          <w:b/>
          <w:color w:val="auto"/>
          <w:sz w:val="10"/>
          <w:szCs w:val="10"/>
        </w:rPr>
      </w:pPr>
    </w:p>
    <w:p w:rsidR="005B0497" w:rsidRPr="003D5951" w:rsidRDefault="005B0497" w:rsidP="005B0497">
      <w:pPr>
        <w:pStyle w:val="T30X"/>
        <w:ind w:firstLine="0"/>
        <w:jc w:val="center"/>
        <w:rPr>
          <w:color w:val="auto"/>
        </w:rPr>
      </w:pPr>
      <w:r w:rsidRPr="003D5951">
        <w:rPr>
          <w:b/>
          <w:color w:val="auto"/>
        </w:rPr>
        <w:t>Član 1</w:t>
      </w:r>
      <w:r w:rsidR="009451FB" w:rsidRPr="003D5951">
        <w:rPr>
          <w:b/>
          <w:color w:val="auto"/>
        </w:rPr>
        <w:t>1</w:t>
      </w:r>
    </w:p>
    <w:p w:rsidR="00296188" w:rsidRDefault="00296188" w:rsidP="009451FB">
      <w:pPr>
        <w:pStyle w:val="T30X"/>
        <w:tabs>
          <w:tab w:val="left" w:pos="180"/>
        </w:tabs>
        <w:ind w:firstLine="0"/>
      </w:pPr>
      <w:r>
        <w:tab/>
        <w:t xml:space="preserve">  Nakon isteka roka od šest mjeseci nadležni organ </w:t>
      </w:r>
      <w:r w:rsidR="0076301E">
        <w:t xml:space="preserve">vrši </w:t>
      </w:r>
      <w:r>
        <w:t>provjer</w:t>
      </w:r>
      <w:r w:rsidR="0076301E">
        <w:t>u</w:t>
      </w:r>
      <w:r>
        <w:t xml:space="preserve"> da li </w:t>
      </w:r>
      <w:r w:rsidR="009451FB">
        <w:t xml:space="preserve">korisnik </w:t>
      </w:r>
      <w:r>
        <w:t>i dalje ispunjava uslove za ostvarivanje prava na alternativni smještaj.</w:t>
      </w:r>
    </w:p>
    <w:p w:rsidR="009451FB" w:rsidRDefault="009451FB" w:rsidP="009451FB">
      <w:pPr>
        <w:pStyle w:val="T30X"/>
        <w:spacing w:before="0" w:after="0"/>
        <w:ind w:left="283" w:firstLine="0"/>
      </w:pPr>
      <w:r>
        <w:t>Za provjeru ispunjenosti uslova k</w:t>
      </w:r>
      <w:r w:rsidR="00296188">
        <w:t xml:space="preserve">orisnik alternativnog smještaja </w:t>
      </w:r>
      <w:r>
        <w:t>prilaže dokumentaciju iz člana 8 ove Odluke i</w:t>
      </w:r>
    </w:p>
    <w:p w:rsidR="00296188" w:rsidRDefault="00296188" w:rsidP="009451FB">
      <w:pPr>
        <w:pStyle w:val="T30X"/>
        <w:spacing w:before="0"/>
        <w:ind w:firstLine="0"/>
      </w:pPr>
      <w:r>
        <w:t>ugovor o zakupu stana</w:t>
      </w:r>
      <w:r w:rsidR="007A4511">
        <w:t>.</w:t>
      </w:r>
    </w:p>
    <w:p w:rsidR="002D1D7C" w:rsidRPr="003D5951" w:rsidRDefault="002D1D7C" w:rsidP="00296188">
      <w:pPr>
        <w:pStyle w:val="C30X"/>
        <w:rPr>
          <w:color w:val="auto"/>
        </w:rPr>
      </w:pPr>
      <w:r w:rsidRPr="003D5951">
        <w:rPr>
          <w:color w:val="auto"/>
        </w:rPr>
        <w:t xml:space="preserve">Član </w:t>
      </w:r>
      <w:r w:rsidR="00FE1A8B" w:rsidRPr="003D5951">
        <w:rPr>
          <w:color w:val="auto"/>
        </w:rPr>
        <w:t>1</w:t>
      </w:r>
      <w:r w:rsidR="003D5951" w:rsidRPr="003D5951">
        <w:rPr>
          <w:color w:val="auto"/>
        </w:rPr>
        <w:t>2</w:t>
      </w:r>
    </w:p>
    <w:p w:rsidR="002D1D7C" w:rsidRPr="003D5951" w:rsidRDefault="002D1D7C" w:rsidP="009451FB">
      <w:pPr>
        <w:pStyle w:val="T30X"/>
        <w:spacing w:after="200"/>
        <w:rPr>
          <w:color w:val="auto"/>
        </w:rPr>
      </w:pPr>
      <w:r w:rsidRPr="003D5951">
        <w:rPr>
          <w:color w:val="auto"/>
        </w:rPr>
        <w:t xml:space="preserve">Iznos naknade za zakup stana za jednočlano domaćinstvo daje se u mjesečnom iznosu </w:t>
      </w:r>
      <w:r w:rsidR="003D5951" w:rsidRPr="003D5951">
        <w:rPr>
          <w:color w:val="auto"/>
        </w:rPr>
        <w:t>od</w:t>
      </w:r>
      <w:r w:rsidRPr="003D5951">
        <w:rPr>
          <w:color w:val="auto"/>
        </w:rPr>
        <w:t xml:space="preserve"> 60,00 €, uz uvećanje od 30,00 € za svakog sl</w:t>
      </w:r>
      <w:r w:rsidR="00BC0506" w:rsidRPr="003D5951">
        <w:rPr>
          <w:color w:val="auto"/>
        </w:rPr>
        <w:t>j</w:t>
      </w:r>
      <w:r w:rsidRPr="003D5951">
        <w:rPr>
          <w:color w:val="auto"/>
        </w:rPr>
        <w:t>edećeg člana domaćinstva, pri čemu maksimalni mjesečni iznos naknade ne može biti veći od 180,00 €.</w:t>
      </w:r>
    </w:p>
    <w:p w:rsidR="00A13421" w:rsidRPr="003D5951" w:rsidRDefault="00A13421">
      <w:pPr>
        <w:pStyle w:val="N01X"/>
        <w:rPr>
          <w:color w:val="auto"/>
        </w:rPr>
      </w:pPr>
      <w:r w:rsidRPr="003D5951">
        <w:rPr>
          <w:color w:val="auto"/>
        </w:rPr>
        <w:t xml:space="preserve">2) </w:t>
      </w:r>
      <w:r w:rsidR="00FE1A8B" w:rsidRPr="003D5951">
        <w:rPr>
          <w:color w:val="auto"/>
        </w:rPr>
        <w:t>Davanje stana iz stambenog fonda opštine na privremeno korišćenje</w:t>
      </w:r>
    </w:p>
    <w:p w:rsidR="00A13421" w:rsidRPr="003D5951" w:rsidRDefault="00A13421">
      <w:pPr>
        <w:pStyle w:val="C30X"/>
        <w:rPr>
          <w:color w:val="auto"/>
        </w:rPr>
      </w:pPr>
      <w:r w:rsidRPr="003D5951">
        <w:rPr>
          <w:color w:val="auto"/>
        </w:rPr>
        <w:t>Član 1</w:t>
      </w:r>
      <w:r w:rsidR="003D5951" w:rsidRPr="003D5951">
        <w:rPr>
          <w:color w:val="auto"/>
        </w:rPr>
        <w:t>3</w:t>
      </w:r>
    </w:p>
    <w:p w:rsidR="00A13421" w:rsidRPr="003D5951" w:rsidRDefault="00A13421" w:rsidP="005B0497">
      <w:pPr>
        <w:pStyle w:val="T30X"/>
        <w:rPr>
          <w:color w:val="auto"/>
        </w:rPr>
      </w:pPr>
      <w:r w:rsidRPr="003D5951">
        <w:rPr>
          <w:color w:val="auto"/>
        </w:rPr>
        <w:t xml:space="preserve">Alternativni smještaj može se obezbijediti </w:t>
      </w:r>
      <w:r w:rsidR="007320D5" w:rsidRPr="003D5951">
        <w:rPr>
          <w:color w:val="auto"/>
        </w:rPr>
        <w:t xml:space="preserve">davanjem </w:t>
      </w:r>
      <w:r w:rsidR="00917B5B" w:rsidRPr="003D5951">
        <w:rPr>
          <w:color w:val="auto"/>
        </w:rPr>
        <w:t>odgovarajućeg stana</w:t>
      </w:r>
      <w:r w:rsidR="007320D5" w:rsidRPr="003D5951">
        <w:rPr>
          <w:color w:val="auto"/>
        </w:rPr>
        <w:t xml:space="preserve"> na privremeno korišćenje</w:t>
      </w:r>
      <w:r w:rsidR="00DA7D7A" w:rsidRPr="003D5951">
        <w:rPr>
          <w:color w:val="auto"/>
        </w:rPr>
        <w:t xml:space="preserve"> iz stambenog fonda opštine predviđenog za ovu namjenu</w:t>
      </w:r>
      <w:r w:rsidRPr="003D5951">
        <w:rPr>
          <w:color w:val="auto"/>
        </w:rPr>
        <w:t>.</w:t>
      </w:r>
    </w:p>
    <w:p w:rsidR="002F70CC" w:rsidRPr="003D5951" w:rsidRDefault="00917B5B" w:rsidP="003D5951">
      <w:pPr>
        <w:pStyle w:val="T30X"/>
        <w:ind w:left="283" w:firstLine="0"/>
        <w:rPr>
          <w:strike/>
          <w:color w:val="auto"/>
        </w:rPr>
      </w:pPr>
      <w:r>
        <w:t>Stan iz stava 1 ovog člana</w:t>
      </w:r>
      <w:r w:rsidR="00A13421">
        <w:t xml:space="preserve"> daje se </w:t>
      </w:r>
      <w:r w:rsidR="000C467B">
        <w:t>na privremeno korišćenje</w:t>
      </w:r>
      <w:r w:rsidR="00A13421">
        <w:t xml:space="preserve"> </w:t>
      </w:r>
      <w:r w:rsidR="003D5951">
        <w:t>z</w:t>
      </w:r>
      <w:r w:rsidR="00A13421">
        <w:t xml:space="preserve">a </w:t>
      </w:r>
      <w:r w:rsidR="003D5951">
        <w:t>period</w:t>
      </w:r>
      <w:r w:rsidR="00A13421">
        <w:t xml:space="preserve"> ne duži od šest mjeseci, </w:t>
      </w:r>
      <w:r w:rsidR="002F70CC" w:rsidRPr="003D5951">
        <w:rPr>
          <w:color w:val="auto"/>
        </w:rPr>
        <w:t>uz mogućnost</w:t>
      </w:r>
    </w:p>
    <w:p w:rsidR="00A13421" w:rsidRPr="003D5951" w:rsidRDefault="002F70CC" w:rsidP="003D5951">
      <w:pPr>
        <w:pStyle w:val="T30X"/>
        <w:ind w:left="283" w:hanging="283"/>
        <w:rPr>
          <w:color w:val="auto"/>
        </w:rPr>
      </w:pPr>
      <w:r w:rsidRPr="003D5951">
        <w:rPr>
          <w:color w:val="auto"/>
        </w:rPr>
        <w:t>produžavanja roka za narednih šest mjeseci, do maksimalno dvije godine</w:t>
      </w:r>
      <w:r w:rsidR="00A13421" w:rsidRPr="003D5951">
        <w:rPr>
          <w:color w:val="auto"/>
        </w:rPr>
        <w:t>.</w:t>
      </w:r>
    </w:p>
    <w:p w:rsidR="00F005D8" w:rsidRPr="00F005D8" w:rsidRDefault="00F005D8" w:rsidP="00F005D8">
      <w:pPr>
        <w:pStyle w:val="T30X"/>
        <w:spacing w:before="0" w:after="0"/>
        <w:rPr>
          <w:color w:val="auto"/>
        </w:rPr>
      </w:pPr>
      <w:r w:rsidRPr="00F005D8">
        <w:rPr>
          <w:color w:val="auto"/>
        </w:rPr>
        <w:t>Pod odgovarajućim stanom u smislu stav 1 ovog člana podrazumijeva se:</w:t>
      </w:r>
    </w:p>
    <w:p w:rsidR="00F005D8" w:rsidRPr="00F005D8" w:rsidRDefault="00F005D8" w:rsidP="00F005D8">
      <w:pPr>
        <w:pStyle w:val="T30X"/>
        <w:numPr>
          <w:ilvl w:val="0"/>
          <w:numId w:val="2"/>
        </w:numPr>
        <w:spacing w:before="0" w:after="0"/>
        <w:rPr>
          <w:color w:val="auto"/>
        </w:rPr>
      </w:pPr>
      <w:r w:rsidRPr="00F005D8">
        <w:rPr>
          <w:color w:val="auto"/>
        </w:rPr>
        <w:t>za samca i porodično domaćinstvo sa dva člana - garsonjera;</w:t>
      </w:r>
    </w:p>
    <w:p w:rsidR="00F005D8" w:rsidRPr="00F005D8" w:rsidRDefault="00F005D8" w:rsidP="00F005D8">
      <w:pPr>
        <w:pStyle w:val="T30X"/>
        <w:numPr>
          <w:ilvl w:val="0"/>
          <w:numId w:val="2"/>
        </w:numPr>
        <w:spacing w:before="0" w:after="0"/>
        <w:rPr>
          <w:color w:val="auto"/>
        </w:rPr>
      </w:pPr>
      <w:r w:rsidRPr="00F005D8">
        <w:rPr>
          <w:color w:val="auto"/>
        </w:rPr>
        <w:t>za porodično domaćinstvo sa tri i četiri člana - jednosoban stan;</w:t>
      </w:r>
    </w:p>
    <w:p w:rsidR="00F005D8" w:rsidRPr="00F005D8" w:rsidRDefault="00F005D8" w:rsidP="00F005D8">
      <w:pPr>
        <w:pStyle w:val="T30X"/>
        <w:numPr>
          <w:ilvl w:val="0"/>
          <w:numId w:val="2"/>
        </w:numPr>
        <w:spacing w:before="0" w:after="0"/>
        <w:rPr>
          <w:color w:val="auto"/>
        </w:rPr>
      </w:pPr>
      <w:r w:rsidRPr="00F005D8">
        <w:rPr>
          <w:color w:val="auto"/>
        </w:rPr>
        <w:t>za porodično domaćinstvo sa više od četiri člana - dvosoban stan.</w:t>
      </w:r>
    </w:p>
    <w:p w:rsidR="00A13421" w:rsidRPr="005B0497" w:rsidRDefault="00A13421">
      <w:pPr>
        <w:pStyle w:val="C30X"/>
        <w:rPr>
          <w:color w:val="FF0000"/>
        </w:rPr>
      </w:pPr>
      <w:r>
        <w:lastRenderedPageBreak/>
        <w:t>Član</w:t>
      </w:r>
      <w:r w:rsidRPr="0076301E">
        <w:rPr>
          <w:color w:val="auto"/>
        </w:rPr>
        <w:t xml:space="preserve"> 1</w:t>
      </w:r>
      <w:r w:rsidR="003D5951" w:rsidRPr="0076301E">
        <w:rPr>
          <w:color w:val="auto"/>
        </w:rPr>
        <w:t>4</w:t>
      </w:r>
    </w:p>
    <w:p w:rsidR="00A13421" w:rsidRDefault="00A13421" w:rsidP="0076301E">
      <w:pPr>
        <w:pStyle w:val="T30X"/>
      </w:pPr>
      <w:r>
        <w:t xml:space="preserve">Nakon isteka roka od šest mjeseci, nadležni organ </w:t>
      </w:r>
      <w:r w:rsidR="0076301E">
        <w:t>vrši</w:t>
      </w:r>
      <w:r>
        <w:t xml:space="preserve"> provjer</w:t>
      </w:r>
      <w:r w:rsidR="0076301E">
        <w:t>u</w:t>
      </w:r>
      <w:r>
        <w:t xml:space="preserve"> da li </w:t>
      </w:r>
      <w:r w:rsidR="0076301E">
        <w:t xml:space="preserve">korisnik </w:t>
      </w:r>
      <w:r>
        <w:t>i dalje ispunjava uslove za ostvarivanje prava na alternativni smještaj.</w:t>
      </w:r>
    </w:p>
    <w:p w:rsidR="00A13421" w:rsidRDefault="0076301E" w:rsidP="0076301E">
      <w:pPr>
        <w:pStyle w:val="T30X"/>
      </w:pPr>
      <w:r>
        <w:t>Za provjeru ispunjenosti uslova korisnik alternativnog smještaja prilaže dokumentaciju iz člana 8 ove Odluke</w:t>
      </w:r>
      <w:r w:rsidR="00A13421">
        <w:t>.</w:t>
      </w:r>
    </w:p>
    <w:p w:rsidR="0076301E" w:rsidRDefault="0076301E" w:rsidP="00902C15">
      <w:pPr>
        <w:pStyle w:val="T30X"/>
        <w:ind w:left="283" w:hanging="283"/>
        <w:jc w:val="center"/>
      </w:pPr>
    </w:p>
    <w:p w:rsidR="00902C15" w:rsidRPr="0076301E" w:rsidRDefault="00902C15" w:rsidP="00902C15">
      <w:pPr>
        <w:pStyle w:val="T30X"/>
        <w:ind w:left="283" w:hanging="283"/>
        <w:jc w:val="center"/>
        <w:rPr>
          <w:b/>
          <w:color w:val="auto"/>
        </w:rPr>
      </w:pPr>
      <w:r w:rsidRPr="0076301E">
        <w:rPr>
          <w:b/>
          <w:color w:val="auto"/>
        </w:rPr>
        <w:t>Član 15</w:t>
      </w:r>
    </w:p>
    <w:p w:rsidR="0076301E" w:rsidRPr="0076301E" w:rsidRDefault="0076301E" w:rsidP="0076301E">
      <w:pPr>
        <w:pStyle w:val="T30X"/>
        <w:rPr>
          <w:color w:val="auto"/>
        </w:rPr>
      </w:pPr>
      <w:r w:rsidRPr="0076301E">
        <w:rPr>
          <w:color w:val="auto"/>
        </w:rPr>
        <w:t>Za privremeno korišćenje stana iz stambenog fonda Opštine Bar korisnik alternativog smještaja ne plaća naknadu.</w:t>
      </w:r>
    </w:p>
    <w:p w:rsidR="0076301E" w:rsidRPr="0076301E" w:rsidRDefault="0076301E" w:rsidP="0076301E">
      <w:pPr>
        <w:pStyle w:val="T30X"/>
        <w:rPr>
          <w:color w:val="auto"/>
        </w:rPr>
      </w:pPr>
      <w:r w:rsidRPr="0076301E">
        <w:rPr>
          <w:color w:val="auto"/>
        </w:rPr>
        <w:t>Troškovi redovnog održavanja stana iz stambenog fonda Opštine Bar padaju na teret korisnika alternativnog smještaja.</w:t>
      </w:r>
    </w:p>
    <w:p w:rsidR="00A13421" w:rsidRDefault="0076301E">
      <w:pPr>
        <w:pStyle w:val="N01X"/>
      </w:pPr>
      <w:r>
        <w:t>3) Sredst</w:t>
      </w:r>
      <w:r w:rsidR="00A13421">
        <w:t>va za kupovinu građevinskog materijala</w:t>
      </w:r>
    </w:p>
    <w:p w:rsidR="00A13421" w:rsidRPr="0076301E" w:rsidRDefault="00A13421">
      <w:pPr>
        <w:pStyle w:val="C30X"/>
        <w:rPr>
          <w:color w:val="auto"/>
        </w:rPr>
      </w:pPr>
      <w:r w:rsidRPr="0076301E">
        <w:rPr>
          <w:color w:val="auto"/>
        </w:rPr>
        <w:t>Član 1</w:t>
      </w:r>
      <w:r w:rsidR="007A77EC" w:rsidRPr="0076301E">
        <w:rPr>
          <w:color w:val="auto"/>
        </w:rPr>
        <w:t>6</w:t>
      </w:r>
    </w:p>
    <w:p w:rsidR="007A77EC" w:rsidRDefault="00F05444" w:rsidP="007A77EC">
      <w:pPr>
        <w:pStyle w:val="T30X"/>
        <w:ind w:firstLine="270"/>
      </w:pPr>
      <w:r>
        <w:t xml:space="preserve">Podnosiocu zahtjeva </w:t>
      </w:r>
      <w:r w:rsidR="007A77EC">
        <w:t>koji ispunjava uslove za obezbjeđivanje alternativnog smještaja može se, uz njegov pristanak, obezbijediti alternativni smještaj davanjem sredstava za kupovinu građevinskog materijala.</w:t>
      </w:r>
    </w:p>
    <w:p w:rsidR="00A13421" w:rsidRDefault="00A13421" w:rsidP="007A77EC">
      <w:pPr>
        <w:pStyle w:val="T30X"/>
        <w:ind w:firstLine="270"/>
      </w:pPr>
      <w:r>
        <w:t>Davanje sredstava za kupovinu građevinskog materijala predstavlja vid pomoći opštine u cilju trajnog rješavanja stambenog pitanja korisnika alternativnog smještaja.</w:t>
      </w:r>
    </w:p>
    <w:p w:rsidR="007A77EC" w:rsidRDefault="00A13421" w:rsidP="0050460D">
      <w:pPr>
        <w:pStyle w:val="T30X"/>
        <w:ind w:firstLine="270"/>
      </w:pPr>
      <w:r>
        <w:t>Obezbjeđivanje alternativnog smještaja putem davanja sredstava za kupovinu građevinskog materijala, smatra se konačno riješenim pitanjem u odnosu na konkretnog korisnika alternativnog smještaja.</w:t>
      </w:r>
    </w:p>
    <w:p w:rsidR="007A77EC" w:rsidRDefault="00A13421" w:rsidP="007A77EC">
      <w:pPr>
        <w:pStyle w:val="C30X"/>
      </w:pPr>
      <w:r>
        <w:t>Član 1</w:t>
      </w:r>
      <w:r w:rsidR="007A77EC" w:rsidRPr="0076301E">
        <w:rPr>
          <w:color w:val="auto"/>
        </w:rPr>
        <w:t>7</w:t>
      </w:r>
    </w:p>
    <w:p w:rsidR="00F05444" w:rsidRDefault="00F05444" w:rsidP="007A77EC">
      <w:pPr>
        <w:pStyle w:val="C30X"/>
        <w:spacing w:before="0"/>
        <w:ind w:firstLine="27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Da bi ostvario pravo za davanje sredstava za kupovinu</w:t>
      </w:r>
      <w:r w:rsidRPr="00F05444">
        <w:rPr>
          <w:b w:val="0"/>
          <w:sz w:val="22"/>
          <w:szCs w:val="22"/>
        </w:rPr>
        <w:t xml:space="preserve"> </w:t>
      </w:r>
      <w:r w:rsidRPr="007A77EC">
        <w:rPr>
          <w:b w:val="0"/>
          <w:sz w:val="22"/>
          <w:szCs w:val="22"/>
        </w:rPr>
        <w:t>građevinskog materijala</w:t>
      </w:r>
      <w:r>
        <w:rPr>
          <w:b w:val="0"/>
          <w:sz w:val="22"/>
          <w:szCs w:val="22"/>
        </w:rPr>
        <w:t xml:space="preserve"> podnosilac zahtjeva pored dokumentacije iz člana 8 ove Odluke dostavlja i </w:t>
      </w:r>
      <w:r w:rsidR="001E253F" w:rsidRPr="00F05444">
        <w:rPr>
          <w:b w:val="0"/>
          <w:sz w:val="22"/>
          <w:szCs w:val="22"/>
        </w:rPr>
        <w:t>dokaz o pravu svojine na zemljištu, odnosno drugom pravu na građenje na zemljištu</w:t>
      </w:r>
      <w:r w:rsidR="001E253F">
        <w:rPr>
          <w:b w:val="0"/>
          <w:sz w:val="22"/>
          <w:szCs w:val="22"/>
        </w:rPr>
        <w:t xml:space="preserve"> i revidovani glavni projekat.</w:t>
      </w:r>
    </w:p>
    <w:p w:rsidR="00A13421" w:rsidRDefault="00A13421">
      <w:pPr>
        <w:pStyle w:val="C30X"/>
      </w:pPr>
      <w:r>
        <w:t>Član 1</w:t>
      </w:r>
      <w:r w:rsidR="009F355B" w:rsidRPr="0076301E">
        <w:rPr>
          <w:color w:val="auto"/>
        </w:rPr>
        <w:t>8</w:t>
      </w:r>
    </w:p>
    <w:p w:rsidR="00902C15" w:rsidRPr="00F005D8" w:rsidRDefault="00902C15" w:rsidP="00902C15">
      <w:pPr>
        <w:pStyle w:val="T30X"/>
        <w:rPr>
          <w:color w:val="auto"/>
        </w:rPr>
      </w:pPr>
      <w:r w:rsidRPr="00F005D8">
        <w:rPr>
          <w:color w:val="auto"/>
        </w:rPr>
        <w:t xml:space="preserve">Sredstva za kupovinu građevinskog materijala daju se </w:t>
      </w:r>
      <w:r w:rsidR="009F355B" w:rsidRPr="00F005D8">
        <w:rPr>
          <w:color w:val="auto"/>
        </w:rPr>
        <w:t xml:space="preserve">maksimalno </w:t>
      </w:r>
      <w:r w:rsidRPr="00F005D8">
        <w:rPr>
          <w:color w:val="auto"/>
        </w:rPr>
        <w:t xml:space="preserve">u vrijednosti zakupnine </w:t>
      </w:r>
      <w:r w:rsidR="009F355B" w:rsidRPr="00F005D8">
        <w:rPr>
          <w:color w:val="auto"/>
        </w:rPr>
        <w:t>iz člana 1</w:t>
      </w:r>
      <w:r w:rsidR="001E253F" w:rsidRPr="00F005D8">
        <w:rPr>
          <w:color w:val="auto"/>
        </w:rPr>
        <w:t>2</w:t>
      </w:r>
      <w:r w:rsidR="009F355B" w:rsidRPr="00F005D8">
        <w:rPr>
          <w:color w:val="auto"/>
        </w:rPr>
        <w:t xml:space="preserve"> ove odluke, </w:t>
      </w:r>
      <w:r w:rsidRPr="00F005D8">
        <w:rPr>
          <w:color w:val="auto"/>
        </w:rPr>
        <w:t>za period od 2 godine utvrđene prema broju članova domaćinstva, odnosno u rasponu od 1.440</w:t>
      </w:r>
      <w:r w:rsidR="001E253F" w:rsidRPr="00F005D8">
        <w:rPr>
          <w:color w:val="auto"/>
        </w:rPr>
        <w:t>,00</w:t>
      </w:r>
      <w:r w:rsidRPr="00F005D8">
        <w:rPr>
          <w:color w:val="auto"/>
        </w:rPr>
        <w:t>€ do 4.320</w:t>
      </w:r>
      <w:r w:rsidR="001E253F" w:rsidRPr="00F005D8">
        <w:rPr>
          <w:color w:val="auto"/>
        </w:rPr>
        <w:t>,00</w:t>
      </w:r>
      <w:r w:rsidRPr="00F005D8">
        <w:rPr>
          <w:color w:val="auto"/>
        </w:rPr>
        <w:t>€.</w:t>
      </w:r>
    </w:p>
    <w:p w:rsidR="00A13421" w:rsidRDefault="00A13421">
      <w:pPr>
        <w:pStyle w:val="N01X"/>
      </w:pPr>
      <w:r>
        <w:t xml:space="preserve">V </w:t>
      </w:r>
      <w:r w:rsidR="00BB6014">
        <w:t>ZAVRŠNA ODREDBA</w:t>
      </w:r>
    </w:p>
    <w:p w:rsidR="00A13421" w:rsidRDefault="00A13421">
      <w:pPr>
        <w:pStyle w:val="C30X"/>
      </w:pPr>
      <w:r>
        <w:t xml:space="preserve">Član </w:t>
      </w:r>
      <w:r w:rsidR="00EB5BBC">
        <w:t>19</w:t>
      </w:r>
    </w:p>
    <w:p w:rsidR="00A13421" w:rsidRDefault="00A13421">
      <w:pPr>
        <w:pStyle w:val="T30X"/>
      </w:pPr>
      <w:r>
        <w:t>Nadzor nad sprovođenjem ove Odluke vrši nadležni organ.</w:t>
      </w:r>
    </w:p>
    <w:p w:rsidR="00A13421" w:rsidRDefault="00A13421">
      <w:pPr>
        <w:pStyle w:val="C30X"/>
      </w:pPr>
      <w:r>
        <w:t xml:space="preserve">Član </w:t>
      </w:r>
      <w:r w:rsidR="00EB5BBC">
        <w:t>2</w:t>
      </w:r>
      <w:r w:rsidR="00BB6014">
        <w:t>0</w:t>
      </w:r>
    </w:p>
    <w:p w:rsidR="00A13421" w:rsidRDefault="00A13421">
      <w:pPr>
        <w:pStyle w:val="T30X"/>
      </w:pPr>
      <w:r>
        <w:t>Ova Odluka stupa na snagu osmog dana od dana objavljivanja u "Službenom listu Crne Gore-opštinski propisi".</w:t>
      </w:r>
    </w:p>
    <w:p w:rsidR="009F355B" w:rsidRDefault="009F355B" w:rsidP="009F355B">
      <w:pPr>
        <w:pStyle w:val="N01Z"/>
        <w:jc w:val="left"/>
      </w:pPr>
    </w:p>
    <w:p w:rsidR="00FD160B" w:rsidRDefault="00FD160B" w:rsidP="009F355B">
      <w:pPr>
        <w:pStyle w:val="N01Z"/>
        <w:jc w:val="left"/>
      </w:pPr>
    </w:p>
    <w:p w:rsidR="00A13421" w:rsidRDefault="00A13421" w:rsidP="009F355B">
      <w:pPr>
        <w:pStyle w:val="N01Z"/>
        <w:jc w:val="left"/>
      </w:pPr>
      <w:r>
        <w:t xml:space="preserve">Broj: </w:t>
      </w:r>
      <w:r w:rsidR="009F355B">
        <w:t>_________</w:t>
      </w:r>
      <w:r w:rsidR="0050460D">
        <w:t xml:space="preserve">                                                                                                                           SKUPŠTINA OPŠTINE BAR</w:t>
      </w:r>
    </w:p>
    <w:p w:rsidR="00A13421" w:rsidRDefault="009F355B" w:rsidP="009F355B">
      <w:pPr>
        <w:pStyle w:val="N01Z"/>
        <w:jc w:val="left"/>
      </w:pPr>
      <w:r>
        <w:t>Bar</w:t>
      </w:r>
      <w:r w:rsidR="00A13421">
        <w:t xml:space="preserve">, </w:t>
      </w:r>
      <w:r>
        <w:t>____</w:t>
      </w:r>
      <w:r w:rsidR="00A13421">
        <w:t>.</w:t>
      </w:r>
      <w:r>
        <w:t>____</w:t>
      </w:r>
      <w:r w:rsidR="00A13421">
        <w:t>.20</w:t>
      </w:r>
      <w:r>
        <w:t>20</w:t>
      </w:r>
      <w:r w:rsidR="00A13421">
        <w:t>. godine.</w:t>
      </w:r>
      <w:r w:rsidR="0050460D" w:rsidRPr="0050460D">
        <w:t xml:space="preserve"> </w:t>
      </w:r>
      <w:r w:rsidR="0050460D">
        <w:t xml:space="preserve">                                                                                                     PREDSJEDNIK SKUPŠTINE</w:t>
      </w:r>
    </w:p>
    <w:p w:rsidR="0076301E" w:rsidRDefault="00486AB9" w:rsidP="0050460D">
      <w:pPr>
        <w:pStyle w:val="N01Z"/>
        <w:ind w:left="7200"/>
      </w:pPr>
      <w:r>
        <w:t xml:space="preserve">         </w:t>
      </w:r>
      <w:r w:rsidR="0050460D">
        <w:t>Mićo Orlandić, s.r.</w:t>
      </w:r>
      <w:r w:rsidR="009F355B">
        <w:t xml:space="preserve">                      </w:t>
      </w:r>
    </w:p>
    <w:p w:rsidR="0076301E" w:rsidRPr="0076301E" w:rsidRDefault="0076301E" w:rsidP="0076301E"/>
    <w:p w:rsidR="0076301E" w:rsidRDefault="0076301E" w:rsidP="0076301E"/>
    <w:p w:rsidR="00BB6014" w:rsidRDefault="00BB6014" w:rsidP="0076301E"/>
    <w:p w:rsidR="00BB6014" w:rsidRDefault="00BB6014" w:rsidP="0076301E"/>
    <w:p w:rsidR="00BB6014" w:rsidRDefault="00BB6014" w:rsidP="0076301E"/>
    <w:p w:rsidR="00BB6014" w:rsidRDefault="00BB6014" w:rsidP="0076301E"/>
    <w:p w:rsidR="00BB6014" w:rsidRDefault="00BB6014" w:rsidP="0076301E"/>
    <w:p w:rsidR="00BB6014" w:rsidRDefault="00BB6014" w:rsidP="0076301E"/>
    <w:p w:rsidR="00BB6014" w:rsidRDefault="00BB6014" w:rsidP="0076301E"/>
    <w:p w:rsidR="00BB6014" w:rsidRDefault="00BB6014" w:rsidP="0076301E"/>
    <w:p w:rsidR="00BB6014" w:rsidRPr="0076301E" w:rsidRDefault="00BB6014" w:rsidP="0076301E"/>
    <w:p w:rsidR="0076301E" w:rsidRPr="0076301E" w:rsidRDefault="0076301E" w:rsidP="0076301E"/>
    <w:p w:rsidR="0076301E" w:rsidRDefault="0076301E" w:rsidP="0076301E"/>
    <w:p w:rsidR="00EA0564" w:rsidRDefault="00EA0564" w:rsidP="0076301E"/>
    <w:p w:rsidR="00050CBD" w:rsidRDefault="00050CBD" w:rsidP="00EA0564">
      <w:pPr>
        <w:jc w:val="center"/>
        <w:rPr>
          <w:b/>
          <w:sz w:val="26"/>
          <w:szCs w:val="26"/>
        </w:rPr>
      </w:pPr>
    </w:p>
    <w:p w:rsidR="00EA0564" w:rsidRPr="00263C1F" w:rsidRDefault="00EA0564" w:rsidP="00EA0564">
      <w:pPr>
        <w:jc w:val="center"/>
        <w:rPr>
          <w:b/>
          <w:sz w:val="26"/>
          <w:szCs w:val="26"/>
        </w:rPr>
      </w:pPr>
      <w:r w:rsidRPr="00263C1F">
        <w:rPr>
          <w:b/>
          <w:sz w:val="26"/>
          <w:szCs w:val="26"/>
        </w:rPr>
        <w:t>O</w:t>
      </w:r>
      <w:r w:rsidR="00263C1F" w:rsidRPr="00263C1F">
        <w:rPr>
          <w:b/>
          <w:sz w:val="26"/>
          <w:szCs w:val="26"/>
        </w:rPr>
        <w:t xml:space="preserve"> </w:t>
      </w:r>
      <w:r w:rsidRPr="00263C1F">
        <w:rPr>
          <w:b/>
          <w:sz w:val="26"/>
          <w:szCs w:val="26"/>
        </w:rPr>
        <w:t>B</w:t>
      </w:r>
      <w:r w:rsidR="00263C1F" w:rsidRPr="00263C1F">
        <w:rPr>
          <w:b/>
          <w:sz w:val="26"/>
          <w:szCs w:val="26"/>
        </w:rPr>
        <w:t xml:space="preserve"> </w:t>
      </w:r>
      <w:r w:rsidRPr="00263C1F">
        <w:rPr>
          <w:b/>
          <w:sz w:val="26"/>
          <w:szCs w:val="26"/>
        </w:rPr>
        <w:t>R</w:t>
      </w:r>
      <w:r w:rsidR="00263C1F" w:rsidRPr="00263C1F">
        <w:rPr>
          <w:b/>
          <w:sz w:val="26"/>
          <w:szCs w:val="26"/>
        </w:rPr>
        <w:t xml:space="preserve"> </w:t>
      </w:r>
      <w:r w:rsidRPr="00263C1F">
        <w:rPr>
          <w:b/>
          <w:sz w:val="26"/>
          <w:szCs w:val="26"/>
        </w:rPr>
        <w:t>A</w:t>
      </w:r>
      <w:r w:rsidR="00263C1F" w:rsidRPr="00263C1F">
        <w:rPr>
          <w:b/>
          <w:sz w:val="26"/>
          <w:szCs w:val="26"/>
        </w:rPr>
        <w:t xml:space="preserve"> </w:t>
      </w:r>
      <w:r w:rsidRPr="00263C1F">
        <w:rPr>
          <w:b/>
          <w:sz w:val="26"/>
          <w:szCs w:val="26"/>
        </w:rPr>
        <w:t>Z</w:t>
      </w:r>
      <w:r w:rsidR="00263C1F" w:rsidRPr="00263C1F">
        <w:rPr>
          <w:b/>
          <w:sz w:val="26"/>
          <w:szCs w:val="26"/>
        </w:rPr>
        <w:t xml:space="preserve"> </w:t>
      </w:r>
      <w:r w:rsidRPr="00263C1F">
        <w:rPr>
          <w:b/>
          <w:sz w:val="26"/>
          <w:szCs w:val="26"/>
        </w:rPr>
        <w:t>L</w:t>
      </w:r>
      <w:r w:rsidR="00263C1F" w:rsidRPr="00263C1F">
        <w:rPr>
          <w:b/>
          <w:sz w:val="26"/>
          <w:szCs w:val="26"/>
        </w:rPr>
        <w:t xml:space="preserve"> </w:t>
      </w:r>
      <w:r w:rsidRPr="00263C1F">
        <w:rPr>
          <w:b/>
          <w:sz w:val="26"/>
          <w:szCs w:val="26"/>
        </w:rPr>
        <w:t>O</w:t>
      </w:r>
      <w:r w:rsidR="00263C1F" w:rsidRPr="00263C1F">
        <w:rPr>
          <w:b/>
          <w:sz w:val="26"/>
          <w:szCs w:val="26"/>
        </w:rPr>
        <w:t xml:space="preserve"> </w:t>
      </w:r>
      <w:r w:rsidRPr="00263C1F">
        <w:rPr>
          <w:b/>
          <w:sz w:val="26"/>
          <w:szCs w:val="26"/>
        </w:rPr>
        <w:t>Ž</w:t>
      </w:r>
      <w:r w:rsidR="00263C1F" w:rsidRPr="00263C1F">
        <w:rPr>
          <w:b/>
          <w:sz w:val="26"/>
          <w:szCs w:val="26"/>
        </w:rPr>
        <w:t xml:space="preserve"> </w:t>
      </w:r>
      <w:r w:rsidRPr="00263C1F">
        <w:rPr>
          <w:b/>
          <w:sz w:val="26"/>
          <w:szCs w:val="26"/>
        </w:rPr>
        <w:t>E</w:t>
      </w:r>
      <w:r w:rsidR="00263C1F" w:rsidRPr="00263C1F">
        <w:rPr>
          <w:b/>
          <w:sz w:val="26"/>
          <w:szCs w:val="26"/>
        </w:rPr>
        <w:t xml:space="preserve"> </w:t>
      </w:r>
      <w:r w:rsidRPr="00263C1F">
        <w:rPr>
          <w:b/>
          <w:sz w:val="26"/>
          <w:szCs w:val="26"/>
        </w:rPr>
        <w:t>NJ</w:t>
      </w:r>
      <w:r w:rsidR="00263C1F" w:rsidRPr="00263C1F">
        <w:rPr>
          <w:b/>
          <w:sz w:val="26"/>
          <w:szCs w:val="26"/>
        </w:rPr>
        <w:t xml:space="preserve"> </w:t>
      </w:r>
      <w:r w:rsidRPr="00263C1F">
        <w:rPr>
          <w:b/>
          <w:sz w:val="26"/>
          <w:szCs w:val="26"/>
        </w:rPr>
        <w:t>E</w:t>
      </w:r>
    </w:p>
    <w:p w:rsidR="00263C1F" w:rsidRPr="00050CBD" w:rsidRDefault="00263C1F" w:rsidP="00EA0564">
      <w:pPr>
        <w:jc w:val="center"/>
        <w:rPr>
          <w:b/>
          <w:sz w:val="16"/>
          <w:szCs w:val="16"/>
        </w:rPr>
      </w:pPr>
    </w:p>
    <w:p w:rsidR="00020DD1" w:rsidRDefault="00020DD1" w:rsidP="00EA0564">
      <w:pPr>
        <w:jc w:val="both"/>
        <w:rPr>
          <w:sz w:val="22"/>
          <w:szCs w:val="22"/>
        </w:rPr>
      </w:pPr>
    </w:p>
    <w:p w:rsidR="00020DD1" w:rsidRPr="00020DD1" w:rsidRDefault="00EA0564" w:rsidP="00020DD1">
      <w:pPr>
        <w:pStyle w:val="N03Y"/>
        <w:spacing w:before="0" w:after="0"/>
        <w:jc w:val="both"/>
        <w:rPr>
          <w:b w:val="0"/>
          <w:sz w:val="22"/>
          <w:szCs w:val="22"/>
        </w:rPr>
      </w:pPr>
      <w:r w:rsidRPr="00020DD1">
        <w:rPr>
          <w:b w:val="0"/>
          <w:sz w:val="22"/>
          <w:szCs w:val="22"/>
        </w:rPr>
        <w:t>Pravni osnov za donošenje ove odluke sadržan je u članu 171</w:t>
      </w:r>
      <w:r w:rsidR="00020DD1" w:rsidRPr="00020DD1">
        <w:rPr>
          <w:b w:val="0"/>
          <w:sz w:val="22"/>
          <w:szCs w:val="22"/>
        </w:rPr>
        <w:t xml:space="preserve"> stav 1</w:t>
      </w:r>
      <w:r w:rsidRPr="00020DD1">
        <w:rPr>
          <w:b w:val="0"/>
          <w:sz w:val="22"/>
          <w:szCs w:val="22"/>
        </w:rPr>
        <w:t xml:space="preserve"> </w:t>
      </w:r>
      <w:r w:rsidR="00020DD1">
        <w:rPr>
          <w:b w:val="0"/>
          <w:sz w:val="22"/>
          <w:szCs w:val="22"/>
        </w:rPr>
        <w:t>Z</w:t>
      </w:r>
      <w:r w:rsidR="00020DD1" w:rsidRPr="00020DD1">
        <w:rPr>
          <w:b w:val="0"/>
          <w:sz w:val="22"/>
          <w:szCs w:val="22"/>
        </w:rPr>
        <w:t>akon</w:t>
      </w:r>
      <w:r w:rsidR="00020DD1">
        <w:rPr>
          <w:b w:val="0"/>
          <w:sz w:val="22"/>
          <w:szCs w:val="22"/>
        </w:rPr>
        <w:t xml:space="preserve">a </w:t>
      </w:r>
      <w:r w:rsidR="00020DD1" w:rsidRPr="00020DD1">
        <w:rPr>
          <w:b w:val="0"/>
          <w:sz w:val="22"/>
          <w:szCs w:val="22"/>
        </w:rPr>
        <w:t>o planiranju prostora i izgradnji objekata</w:t>
      </w:r>
      <w:r w:rsidR="00020DD1">
        <w:rPr>
          <w:b w:val="0"/>
          <w:sz w:val="22"/>
          <w:szCs w:val="22"/>
        </w:rPr>
        <w:t xml:space="preserve"> </w:t>
      </w:r>
      <w:r w:rsidR="00020DD1" w:rsidRPr="00020DD1">
        <w:rPr>
          <w:b w:val="0"/>
          <w:sz w:val="22"/>
          <w:szCs w:val="22"/>
        </w:rPr>
        <w:t>("Službeni list Crn</w:t>
      </w:r>
      <w:r w:rsidR="00020DD1">
        <w:rPr>
          <w:b w:val="0"/>
          <w:sz w:val="22"/>
          <w:szCs w:val="22"/>
        </w:rPr>
        <w:t xml:space="preserve">e Gore", br. </w:t>
      </w:r>
      <w:r w:rsidR="00020DD1" w:rsidRPr="00020DD1">
        <w:rPr>
          <w:b w:val="0"/>
          <w:sz w:val="22"/>
          <w:szCs w:val="22"/>
        </w:rPr>
        <w:t>64/17, 44/18, 63/18, 11/19, 82/20)</w:t>
      </w:r>
      <w:r w:rsidRPr="00020DD1">
        <w:rPr>
          <w:b w:val="0"/>
          <w:sz w:val="22"/>
          <w:szCs w:val="22"/>
        </w:rPr>
        <w:t xml:space="preserve"> kojim je</w:t>
      </w:r>
      <w:r w:rsidR="00020DD1" w:rsidRPr="00020DD1">
        <w:rPr>
          <w:b w:val="0"/>
          <w:sz w:val="22"/>
          <w:szCs w:val="22"/>
        </w:rPr>
        <w:t xml:space="preserve"> propisano</w:t>
      </w:r>
      <w:r w:rsidRPr="00020DD1">
        <w:rPr>
          <w:b w:val="0"/>
          <w:sz w:val="22"/>
          <w:szCs w:val="22"/>
        </w:rPr>
        <w:t xml:space="preserve"> </w:t>
      </w:r>
      <w:r w:rsidR="00020DD1" w:rsidRPr="00020DD1">
        <w:rPr>
          <w:b w:val="0"/>
          <w:sz w:val="22"/>
          <w:szCs w:val="22"/>
        </w:rPr>
        <w:t>da je u slučaju uklanjanja bespravnog objekta osnovnog stanovanja, u skladu sa ovim zakonom, jedinica lokalne samouprave dužna da vlasniku bespravnog objekta osnovnog stanovanja i članovima njegovog porodičnog domaćinstva obezbijedi alternativni smještaj.</w:t>
      </w:r>
    </w:p>
    <w:p w:rsidR="00020DD1" w:rsidRDefault="00020DD1" w:rsidP="00EA0564">
      <w:pPr>
        <w:jc w:val="both"/>
        <w:rPr>
          <w:sz w:val="22"/>
          <w:szCs w:val="22"/>
        </w:rPr>
      </w:pPr>
    </w:p>
    <w:p w:rsidR="00EA0564" w:rsidRPr="00020DD1" w:rsidRDefault="00020DD1" w:rsidP="00EA0564">
      <w:pPr>
        <w:jc w:val="both"/>
        <w:rPr>
          <w:sz w:val="22"/>
          <w:szCs w:val="22"/>
        </w:rPr>
      </w:pPr>
      <w:r w:rsidRPr="00020DD1">
        <w:rPr>
          <w:sz w:val="22"/>
          <w:szCs w:val="22"/>
        </w:rPr>
        <w:t>Takođe</w:t>
      </w:r>
      <w:r>
        <w:rPr>
          <w:sz w:val="22"/>
          <w:szCs w:val="22"/>
        </w:rPr>
        <w:t>,</w:t>
      </w:r>
      <w:r w:rsidRPr="00020DD1">
        <w:rPr>
          <w:sz w:val="22"/>
          <w:szCs w:val="22"/>
        </w:rPr>
        <w:t xml:space="preserve"> stavom 5 istog člana utvrđeno je </w:t>
      </w:r>
      <w:r w:rsidR="00EA0564" w:rsidRPr="00020DD1">
        <w:rPr>
          <w:sz w:val="22"/>
          <w:szCs w:val="22"/>
        </w:rPr>
        <w:t xml:space="preserve">da </w:t>
      </w:r>
      <w:r w:rsidRPr="00020DD1">
        <w:rPr>
          <w:sz w:val="22"/>
          <w:szCs w:val="22"/>
        </w:rPr>
        <w:t>bliže uslove, način, postupak i kriterijume za obezbjeđivanje smještaja iz stava 1 ovog člana propisuje nadležni organ lokalne samouprave, uz prethodnu saglasnost Ministarstva.</w:t>
      </w:r>
    </w:p>
    <w:p w:rsidR="00020DD1" w:rsidRDefault="00020DD1" w:rsidP="00EA0564">
      <w:pPr>
        <w:jc w:val="both"/>
        <w:rPr>
          <w:sz w:val="22"/>
          <w:szCs w:val="22"/>
        </w:rPr>
      </w:pPr>
    </w:p>
    <w:p w:rsidR="00263C1F" w:rsidRPr="00F60F4F" w:rsidRDefault="00263C1F" w:rsidP="00F60F4F">
      <w:pPr>
        <w:pStyle w:val="T30X"/>
        <w:ind w:firstLine="0"/>
      </w:pPr>
      <w:r w:rsidRPr="00263C1F">
        <w:rPr>
          <w:color w:val="auto"/>
        </w:rPr>
        <w:t>Statutom opštine Bar ("Sl. list CG-opštinski propisi", br. 37/18) u čla</w:t>
      </w:r>
      <w:r w:rsidR="00F60F4F">
        <w:rPr>
          <w:color w:val="auto"/>
        </w:rPr>
        <w:t>n</w:t>
      </w:r>
      <w:r w:rsidRPr="00263C1F">
        <w:rPr>
          <w:color w:val="auto"/>
        </w:rPr>
        <w:t xml:space="preserve">u </w:t>
      </w:r>
      <w:r w:rsidR="009775A1">
        <w:rPr>
          <w:color w:val="auto"/>
        </w:rPr>
        <w:t>4</w:t>
      </w:r>
      <w:r w:rsidRPr="00263C1F">
        <w:rPr>
          <w:color w:val="auto"/>
        </w:rPr>
        <w:t>3 stav 1 tačka 2</w:t>
      </w:r>
      <w:r w:rsidR="00F60F4F">
        <w:rPr>
          <w:color w:val="auto"/>
        </w:rPr>
        <w:t xml:space="preserve"> definisano je da </w:t>
      </w:r>
      <w:r w:rsidR="00F60F4F">
        <w:t>Skupština opštine Bar donosi propise i druge opšte akte.</w:t>
      </w:r>
    </w:p>
    <w:p w:rsidR="00720C3B" w:rsidRDefault="00720C3B" w:rsidP="00EA0564">
      <w:pPr>
        <w:jc w:val="both"/>
        <w:rPr>
          <w:b/>
          <w:sz w:val="22"/>
          <w:szCs w:val="22"/>
        </w:rPr>
      </w:pPr>
    </w:p>
    <w:p w:rsidR="00EA0564" w:rsidRPr="00EA0564" w:rsidRDefault="00434A41" w:rsidP="00ED638F">
      <w:pPr>
        <w:pStyle w:val="T30X"/>
        <w:spacing w:before="0"/>
        <w:ind w:firstLine="0"/>
      </w:pPr>
      <w:r>
        <w:t>Ovom odlukom  a</w:t>
      </w:r>
      <w:r w:rsidR="00720C3B" w:rsidRPr="00720C3B">
        <w:t>lternativni smještaj</w:t>
      </w:r>
      <w:r>
        <w:t xml:space="preserve"> tretira se kao</w:t>
      </w:r>
      <w:r w:rsidR="00720C3B" w:rsidRPr="00720C3B">
        <w:t xml:space="preserve"> oblik obezbjeđivanja privremenog stanovanja u skladu sa mogućnostima Opštine </w:t>
      </w:r>
      <w:r w:rsidR="00720C3B" w:rsidRPr="00720C3B">
        <w:rPr>
          <w:color w:val="auto"/>
        </w:rPr>
        <w:t>Ba</w:t>
      </w:r>
      <w:r>
        <w:rPr>
          <w:color w:val="auto"/>
        </w:rPr>
        <w:t xml:space="preserve">r. </w:t>
      </w:r>
      <w:r>
        <w:t>S</w:t>
      </w:r>
      <w:r w:rsidRPr="00EA0564">
        <w:t>redstva za obezbjeđivanje alternativnog smještaja obezbjeđuju</w:t>
      </w:r>
      <w:r>
        <w:t xml:space="preserve"> se</w:t>
      </w:r>
      <w:r w:rsidRPr="00EA0564">
        <w:t xml:space="preserve"> iz </w:t>
      </w:r>
      <w:r>
        <w:t>budžeta opštine, odnosno sredstava naknade za urbanu sanaciju i sredstava naknade za korišćenje prostora za objekte za koje nije podnijet zahtjev za legalizaciju i objekte za koje je donijeto rješenje o odbij</w:t>
      </w:r>
      <w:r w:rsidR="00ED638F">
        <w:t xml:space="preserve">anju zahtjeva za legalizaciju, donatorskih sredstava </w:t>
      </w:r>
      <w:r w:rsidRPr="00434A41">
        <w:t>i drugi</w:t>
      </w:r>
      <w:r w:rsidR="00ED638F">
        <w:t>h</w:t>
      </w:r>
      <w:r w:rsidRPr="00434A41">
        <w:t xml:space="preserve"> izvor</w:t>
      </w:r>
      <w:r w:rsidR="00ED638F">
        <w:t>a</w:t>
      </w:r>
      <w:r w:rsidRPr="00434A41">
        <w:t xml:space="preserve"> u skladu sa zakonom.</w:t>
      </w:r>
      <w:r w:rsidR="00ED638F">
        <w:t xml:space="preserve"> </w:t>
      </w:r>
    </w:p>
    <w:p w:rsidR="00EA0564" w:rsidRPr="00EA0564" w:rsidRDefault="00EA0564" w:rsidP="00EA0564">
      <w:pPr>
        <w:jc w:val="both"/>
        <w:rPr>
          <w:sz w:val="22"/>
          <w:szCs w:val="22"/>
        </w:rPr>
      </w:pPr>
    </w:p>
    <w:p w:rsidR="00050CBD" w:rsidRPr="00603950" w:rsidRDefault="00587BE2" w:rsidP="00603950">
      <w:pPr>
        <w:pStyle w:val="T30X"/>
        <w:spacing w:before="0"/>
        <w:ind w:firstLine="0"/>
      </w:pPr>
      <w:r w:rsidRPr="00587BE2">
        <w:t>Predviđeno je da</w:t>
      </w:r>
      <w:r w:rsidR="00EA0564" w:rsidRPr="00EA0564">
        <w:t xml:space="preserve"> alternativni smještaj </w:t>
      </w:r>
      <w:r w:rsidR="00406C18">
        <w:t>Opština Bar</w:t>
      </w:r>
      <w:r w:rsidR="00406C18" w:rsidRPr="00EA0564">
        <w:t xml:space="preserve"> </w:t>
      </w:r>
      <w:r w:rsidR="00EA0564" w:rsidRPr="00EA0564">
        <w:t xml:space="preserve">može obezbijediti </w:t>
      </w:r>
      <w:r w:rsidR="00ED638F">
        <w:t xml:space="preserve">na tri načina, i to: </w:t>
      </w:r>
      <w:r>
        <w:t>davanjem naknade za zakup stana</w:t>
      </w:r>
      <w:r w:rsidR="00406C18">
        <w:t>, zatim</w:t>
      </w:r>
      <w:r>
        <w:t xml:space="preserve"> davanjem stana iz stambenog fonda opštine </w:t>
      </w:r>
      <w:r w:rsidRPr="00570939">
        <w:rPr>
          <w:color w:val="auto"/>
        </w:rPr>
        <w:t>na privremeno korišćenje</w:t>
      </w:r>
      <w:r>
        <w:t xml:space="preserve"> i davanjem sredstava za kupovinu građevinskog materijala.</w:t>
      </w:r>
      <w:r w:rsidR="00ED638F">
        <w:t xml:space="preserve"> </w:t>
      </w:r>
      <w:r w:rsidR="00684646" w:rsidRPr="00406C18">
        <w:rPr>
          <w:color w:val="auto"/>
        </w:rPr>
        <w:t xml:space="preserve">Korisniku alternativnog smještaja može se obezbjediti samo jedan od </w:t>
      </w:r>
      <w:r w:rsidR="00406C18" w:rsidRPr="00406C18">
        <w:rPr>
          <w:color w:val="auto"/>
        </w:rPr>
        <w:t>predviđenih vidova alternativnog smještaja, i</w:t>
      </w:r>
      <w:r w:rsidR="00ED638F">
        <w:rPr>
          <w:color w:val="auto"/>
        </w:rPr>
        <w:t xml:space="preserve"> </w:t>
      </w:r>
      <w:r w:rsidR="00406C18" w:rsidRPr="00406C18">
        <w:rPr>
          <w:color w:val="auto"/>
        </w:rPr>
        <w:t>u</w:t>
      </w:r>
      <w:r w:rsidR="00684646" w:rsidRPr="00406C18">
        <w:rPr>
          <w:color w:val="auto"/>
        </w:rPr>
        <w:t xml:space="preserve"> slučaju da </w:t>
      </w:r>
      <w:r w:rsidR="00406C18" w:rsidRPr="00406C18">
        <w:rPr>
          <w:color w:val="auto"/>
        </w:rPr>
        <w:t>korisnik</w:t>
      </w:r>
      <w:r w:rsidR="00684646" w:rsidRPr="00406C18">
        <w:rPr>
          <w:color w:val="auto"/>
        </w:rPr>
        <w:t xml:space="preserve"> odbije utvrđeni način alternativnog smještaja, smatraće se da mu je </w:t>
      </w:r>
      <w:r w:rsidR="00406C18" w:rsidRPr="00406C18">
        <w:rPr>
          <w:color w:val="auto"/>
        </w:rPr>
        <w:t>isti</w:t>
      </w:r>
      <w:r w:rsidR="00684646" w:rsidRPr="00406C18">
        <w:rPr>
          <w:color w:val="auto"/>
        </w:rPr>
        <w:t xml:space="preserve"> obezbijeđen.</w:t>
      </w:r>
    </w:p>
    <w:p w:rsidR="00603950" w:rsidRDefault="00603950" w:rsidP="00EA0564">
      <w:pPr>
        <w:jc w:val="both"/>
        <w:rPr>
          <w:sz w:val="22"/>
          <w:szCs w:val="22"/>
        </w:rPr>
      </w:pPr>
    </w:p>
    <w:p w:rsidR="00603950" w:rsidRDefault="009C66D1" w:rsidP="00EA0564">
      <w:pPr>
        <w:jc w:val="both"/>
        <w:rPr>
          <w:sz w:val="22"/>
          <w:szCs w:val="22"/>
        </w:rPr>
      </w:pPr>
      <w:r>
        <w:rPr>
          <w:sz w:val="22"/>
          <w:szCs w:val="22"/>
        </w:rPr>
        <w:t>Odluka uređuje postupak ostvarivanja prava na alternativni smještaj, dokumentaciju na osnovu koje se odlučuje u postupku, vrijeme za koje se ostvaruje, iznos sredstava po članu porodičnog domaćinstva i organ koji je nadležan za odlučivanje.</w:t>
      </w:r>
    </w:p>
    <w:p w:rsidR="009C66D1" w:rsidRDefault="009C66D1" w:rsidP="00EA0564">
      <w:pPr>
        <w:jc w:val="both"/>
        <w:rPr>
          <w:sz w:val="22"/>
          <w:szCs w:val="22"/>
        </w:rPr>
      </w:pPr>
    </w:p>
    <w:p w:rsidR="009C66D1" w:rsidRDefault="009C66D1" w:rsidP="00EA0564">
      <w:pPr>
        <w:jc w:val="both"/>
        <w:rPr>
          <w:sz w:val="22"/>
          <w:szCs w:val="22"/>
        </w:rPr>
      </w:pPr>
      <w:r>
        <w:rPr>
          <w:sz w:val="22"/>
          <w:szCs w:val="22"/>
        </w:rPr>
        <w:t>Maksimal</w:t>
      </w:r>
      <w:r w:rsidR="00ED4157">
        <w:rPr>
          <w:sz w:val="22"/>
          <w:szCs w:val="22"/>
        </w:rPr>
        <w:t>n</w:t>
      </w:r>
      <w:r>
        <w:rPr>
          <w:sz w:val="22"/>
          <w:szCs w:val="22"/>
        </w:rPr>
        <w:t>a vrijednost sredstava po osnovu obezbjeđivanja alternativnog smještaja može se ostvariti u rasponu od 1.440 do 4.320€ u zavisnosti od broja članova porodičnog domaćinstva.</w:t>
      </w:r>
    </w:p>
    <w:p w:rsidR="00603950" w:rsidRDefault="00603950" w:rsidP="00EA0564">
      <w:pPr>
        <w:jc w:val="both"/>
        <w:rPr>
          <w:sz w:val="22"/>
          <w:szCs w:val="22"/>
        </w:rPr>
      </w:pPr>
    </w:p>
    <w:p w:rsidR="003876ED" w:rsidRPr="00F005D8" w:rsidRDefault="009C66D1" w:rsidP="009C66D1">
      <w:pPr>
        <w:pStyle w:val="T30X"/>
        <w:spacing w:after="0"/>
        <w:ind w:firstLine="0"/>
        <w:rPr>
          <w:color w:val="auto"/>
        </w:rPr>
      </w:pPr>
      <w:r>
        <w:rPr>
          <w:color w:val="auto"/>
        </w:rPr>
        <w:t xml:space="preserve">U slučaju da </w:t>
      </w:r>
      <w:r w:rsidR="003876ED">
        <w:rPr>
          <w:color w:val="auto"/>
        </w:rPr>
        <w:t>Opština Bar</w:t>
      </w:r>
      <w:r>
        <w:rPr>
          <w:color w:val="auto"/>
        </w:rPr>
        <w:t xml:space="preserve"> raspolaže stambenim jedinicama za ovu namjenu</w:t>
      </w:r>
      <w:r w:rsidR="003876ED">
        <w:rPr>
          <w:color w:val="auto"/>
        </w:rPr>
        <w:t xml:space="preserve"> korisniku alternativnog smješt</w:t>
      </w:r>
      <w:r w:rsidR="00A11378">
        <w:rPr>
          <w:color w:val="auto"/>
        </w:rPr>
        <w:t>a</w:t>
      </w:r>
      <w:r w:rsidR="003876ED">
        <w:rPr>
          <w:color w:val="auto"/>
        </w:rPr>
        <w:t xml:space="preserve">ja </w:t>
      </w:r>
      <w:r>
        <w:rPr>
          <w:color w:val="auto"/>
        </w:rPr>
        <w:t xml:space="preserve">može se </w:t>
      </w:r>
      <w:r w:rsidR="003876ED">
        <w:rPr>
          <w:color w:val="auto"/>
        </w:rPr>
        <w:t xml:space="preserve">dodijeliti </w:t>
      </w:r>
      <w:r w:rsidR="003876ED" w:rsidRPr="003D5951">
        <w:rPr>
          <w:color w:val="auto"/>
        </w:rPr>
        <w:t>odgovarajuć</w:t>
      </w:r>
      <w:r w:rsidR="003876ED">
        <w:rPr>
          <w:color w:val="auto"/>
        </w:rPr>
        <w:t>i</w:t>
      </w:r>
      <w:r w:rsidR="003876ED" w:rsidRPr="003D5951">
        <w:rPr>
          <w:color w:val="auto"/>
        </w:rPr>
        <w:t xml:space="preserve"> stan na privremeno korišćenje </w:t>
      </w:r>
      <w:r>
        <w:rPr>
          <w:color w:val="auto"/>
        </w:rPr>
        <w:t>bez naknade</w:t>
      </w:r>
      <w:r w:rsidR="003876ED">
        <w:rPr>
          <w:color w:val="auto"/>
        </w:rPr>
        <w:t xml:space="preserve">. </w:t>
      </w:r>
    </w:p>
    <w:p w:rsidR="009C66D1" w:rsidRDefault="009C66D1" w:rsidP="003876ED">
      <w:pPr>
        <w:pStyle w:val="T30X"/>
        <w:spacing w:before="0" w:after="0"/>
        <w:ind w:firstLine="0"/>
      </w:pPr>
    </w:p>
    <w:p w:rsidR="003876ED" w:rsidRDefault="003876ED" w:rsidP="003876ED">
      <w:pPr>
        <w:pStyle w:val="T30X"/>
        <w:spacing w:before="0" w:after="0"/>
        <w:ind w:firstLine="0"/>
      </w:pPr>
      <w:r>
        <w:t>U cilju obezbjeđivanja ravnopravnosti, l</w:t>
      </w:r>
      <w:r w:rsidRPr="00EA0564">
        <w:t xml:space="preserve">imit za kupovinu građevinskog materijala utvrđen je </w:t>
      </w:r>
      <w:r w:rsidR="00ED4157">
        <w:t>u iznosu koji bi korisniku pripao</w:t>
      </w:r>
      <w:r>
        <w:t xml:space="preserve"> </w:t>
      </w:r>
      <w:r w:rsidR="00ED4157">
        <w:t>za dvogodišnji zakup stana</w:t>
      </w:r>
      <w:r w:rsidRPr="00EA0564">
        <w:t xml:space="preserve">. </w:t>
      </w:r>
    </w:p>
    <w:p w:rsidR="003876ED" w:rsidRDefault="003876ED" w:rsidP="003876ED">
      <w:pPr>
        <w:pStyle w:val="T30X"/>
        <w:spacing w:before="0" w:after="0"/>
        <w:ind w:firstLine="0"/>
      </w:pPr>
    </w:p>
    <w:p w:rsidR="003876ED" w:rsidRDefault="00ED4157" w:rsidP="003876ED">
      <w:pPr>
        <w:pStyle w:val="T30X"/>
        <w:tabs>
          <w:tab w:val="left" w:pos="180"/>
        </w:tabs>
        <w:spacing w:before="0" w:after="0"/>
        <w:ind w:firstLine="0"/>
      </w:pPr>
      <w:r>
        <w:t>Z</w:t>
      </w:r>
      <w:r w:rsidR="003876ED" w:rsidRPr="003876ED">
        <w:t>a svaki od utv</w:t>
      </w:r>
      <w:r w:rsidR="00A11378">
        <w:t>r</w:t>
      </w:r>
      <w:r w:rsidR="003876ED" w:rsidRPr="003876ED">
        <w:t xml:space="preserve">đenih načina obezbjeđivanja alternativnog smještaja predviđeno je da </w:t>
      </w:r>
      <w:r w:rsidR="003876ED">
        <w:t>n</w:t>
      </w:r>
      <w:r w:rsidR="003876ED" w:rsidRPr="003876ED">
        <w:t>akon isteka</w:t>
      </w:r>
      <w:r w:rsidR="003876ED">
        <w:t xml:space="preserve"> roka od šest mjeseci nadležni organ vrši provjeru da li korisnik i dalje ispunjava uslove za ostvarivanje prava na alternativni smještaj, pri čemu se prilaže odgovarajuća dokumentacija.</w:t>
      </w:r>
    </w:p>
    <w:p w:rsidR="00EA0564" w:rsidRPr="00EA0564" w:rsidRDefault="00EA0564" w:rsidP="00EA0564">
      <w:pPr>
        <w:jc w:val="both"/>
        <w:rPr>
          <w:sz w:val="22"/>
          <w:szCs w:val="22"/>
        </w:rPr>
      </w:pPr>
    </w:p>
    <w:p w:rsidR="00EA0564" w:rsidRPr="00EA0564" w:rsidRDefault="00EA0564" w:rsidP="00EA0564">
      <w:pPr>
        <w:jc w:val="both"/>
        <w:rPr>
          <w:b/>
          <w:sz w:val="22"/>
          <w:szCs w:val="22"/>
        </w:rPr>
      </w:pPr>
    </w:p>
    <w:p w:rsidR="00D55AA1" w:rsidRDefault="00292894" w:rsidP="00D55AA1">
      <w:pPr>
        <w:jc w:val="right"/>
        <w:rPr>
          <w:b/>
        </w:rPr>
      </w:pPr>
      <w:r w:rsidRPr="00434A41">
        <w:rPr>
          <w:b/>
        </w:rPr>
        <w:t xml:space="preserve">RADNI TIM ZA IZRADU PREDLOGA </w:t>
      </w:r>
    </w:p>
    <w:p w:rsidR="00603950" w:rsidRDefault="00292894" w:rsidP="00D55AA1">
      <w:pPr>
        <w:jc w:val="right"/>
        <w:rPr>
          <w:b/>
        </w:rPr>
      </w:pPr>
      <w:r w:rsidRPr="00434A41">
        <w:rPr>
          <w:b/>
        </w:rPr>
        <w:t>ODLUKE O OBEZBJEĐIVANJU ALTERNATIVOG SMJEŠTAJA</w:t>
      </w:r>
    </w:p>
    <w:p w:rsidR="00603950" w:rsidRPr="00603950" w:rsidRDefault="00603950" w:rsidP="00603950"/>
    <w:p w:rsidR="00EA0564" w:rsidRPr="00603950" w:rsidRDefault="00EA0564" w:rsidP="00603950"/>
    <w:sectPr w:rsidR="00EA0564" w:rsidRPr="00603950" w:rsidSect="006E541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0" w:right="850" w:bottom="850" w:left="850" w:header="567" w:footer="567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4EC" w:rsidRDefault="00DC64EC">
      <w:r>
        <w:separator/>
      </w:r>
    </w:p>
  </w:endnote>
  <w:endnote w:type="continuationSeparator" w:id="1">
    <w:p w:rsidR="00DC64EC" w:rsidRDefault="00DC6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/>
    </w:tblPr>
    <w:tblGrid>
      <w:gridCol w:w="5102"/>
      <w:gridCol w:w="5103"/>
    </w:tblGrid>
    <w:tr w:rsidR="00A13421" w:rsidRPr="00A13421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A13421" w:rsidRPr="00A13421" w:rsidRDefault="00A13421">
          <w:pPr>
            <w:pStyle w:val="Fotter"/>
            <w:rPr>
              <w:rFonts w:eastAsiaTheme="minorEastAsia"/>
            </w:rPr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A13421" w:rsidRPr="00A13421" w:rsidRDefault="00B10EB9">
          <w:pPr>
            <w:pStyle w:val="Fotter"/>
            <w:jc w:val="right"/>
            <w:rPr>
              <w:rFonts w:eastAsiaTheme="minorEastAsia"/>
            </w:rPr>
          </w:pPr>
          <w:r w:rsidRPr="00A13421">
            <w:rPr>
              <w:rFonts w:eastAsiaTheme="minorEastAsia"/>
            </w:rPr>
            <w:fldChar w:fldCharType="begin"/>
          </w:r>
          <w:r w:rsidR="00A13421" w:rsidRPr="00A13421">
            <w:rPr>
              <w:rFonts w:eastAsiaTheme="minorEastAsia"/>
            </w:rPr>
            <w:instrText>PAGE</w:instrText>
          </w:r>
          <w:r w:rsidRPr="00A13421">
            <w:rPr>
              <w:rFonts w:eastAsiaTheme="minorEastAsia"/>
            </w:rPr>
            <w:fldChar w:fldCharType="separate"/>
          </w:r>
          <w:r w:rsidR="003D2289">
            <w:rPr>
              <w:rFonts w:eastAsiaTheme="minorEastAsia"/>
              <w:noProof/>
            </w:rPr>
            <w:t>4</w:t>
          </w:r>
          <w:r w:rsidRPr="00A13421">
            <w:rPr>
              <w:rFonts w:eastAsiaTheme="minorEastAsia"/>
            </w:rP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/>
    </w:tblPr>
    <w:tblGrid>
      <w:gridCol w:w="5102"/>
      <w:gridCol w:w="5103"/>
    </w:tblGrid>
    <w:tr w:rsidR="00A13421" w:rsidRPr="00A13421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A13421" w:rsidRPr="00A13421" w:rsidRDefault="00A13421">
          <w:pPr>
            <w:pStyle w:val="Fotter"/>
            <w:rPr>
              <w:rFonts w:eastAsiaTheme="minorEastAsia"/>
            </w:rPr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A13421" w:rsidRPr="00A13421" w:rsidRDefault="00B10EB9">
          <w:pPr>
            <w:pStyle w:val="Fotter"/>
            <w:jc w:val="right"/>
            <w:rPr>
              <w:rFonts w:eastAsiaTheme="minorEastAsia"/>
            </w:rPr>
          </w:pPr>
          <w:r w:rsidRPr="00A13421">
            <w:rPr>
              <w:rFonts w:eastAsiaTheme="minorEastAsia"/>
            </w:rPr>
            <w:fldChar w:fldCharType="begin"/>
          </w:r>
          <w:r w:rsidR="00A13421" w:rsidRPr="00A13421">
            <w:rPr>
              <w:rFonts w:eastAsiaTheme="minorEastAsia"/>
            </w:rPr>
            <w:instrText>PAGE</w:instrText>
          </w:r>
          <w:r w:rsidRPr="00A13421">
            <w:rPr>
              <w:rFonts w:eastAsiaTheme="minorEastAsia"/>
            </w:rPr>
            <w:fldChar w:fldCharType="separate"/>
          </w:r>
          <w:r w:rsidR="003D2289">
            <w:rPr>
              <w:rFonts w:eastAsiaTheme="minorEastAsia"/>
              <w:noProof/>
            </w:rPr>
            <w:t>3</w:t>
          </w:r>
          <w:r w:rsidRPr="00A13421">
            <w:rPr>
              <w:rFonts w:eastAsiaTheme="minorEastAsia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4EC" w:rsidRDefault="00DC64EC">
      <w:r>
        <w:separator/>
      </w:r>
    </w:p>
  </w:footnote>
  <w:footnote w:type="continuationSeparator" w:id="1">
    <w:p w:rsidR="00DC64EC" w:rsidRDefault="00DC6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21" w:rsidRDefault="00BE5651">
    <w:pPr>
      <w:pStyle w:val="Header"/>
    </w:pPr>
    <w:r>
      <w:t>NACRT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21" w:rsidRPr="00546248" w:rsidRDefault="00546248">
    <w:pPr>
      <w:pStyle w:val="Header"/>
    </w:pPr>
    <w:r>
      <w:t>NACRT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2638"/>
    <w:multiLevelType w:val="hybridMultilevel"/>
    <w:tmpl w:val="2D0A67D8"/>
    <w:lvl w:ilvl="0" w:tplc="D75A1468">
      <w:start w:val="1"/>
      <w:numFmt w:val="decimal"/>
      <w:lvlText w:val="%1)"/>
      <w:lvlJc w:val="left"/>
      <w:pPr>
        <w:ind w:left="82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44" w:hanging="360"/>
      </w:pPr>
    </w:lvl>
    <w:lvl w:ilvl="2" w:tplc="081A001B" w:tentative="1">
      <w:start w:val="1"/>
      <w:numFmt w:val="lowerRoman"/>
      <w:lvlText w:val="%3."/>
      <w:lvlJc w:val="right"/>
      <w:pPr>
        <w:ind w:left="2264" w:hanging="180"/>
      </w:pPr>
    </w:lvl>
    <w:lvl w:ilvl="3" w:tplc="081A000F" w:tentative="1">
      <w:start w:val="1"/>
      <w:numFmt w:val="decimal"/>
      <w:lvlText w:val="%4."/>
      <w:lvlJc w:val="left"/>
      <w:pPr>
        <w:ind w:left="2984" w:hanging="360"/>
      </w:pPr>
    </w:lvl>
    <w:lvl w:ilvl="4" w:tplc="081A0019" w:tentative="1">
      <w:start w:val="1"/>
      <w:numFmt w:val="lowerLetter"/>
      <w:lvlText w:val="%5."/>
      <w:lvlJc w:val="left"/>
      <w:pPr>
        <w:ind w:left="3704" w:hanging="360"/>
      </w:pPr>
    </w:lvl>
    <w:lvl w:ilvl="5" w:tplc="081A001B" w:tentative="1">
      <w:start w:val="1"/>
      <w:numFmt w:val="lowerRoman"/>
      <w:lvlText w:val="%6."/>
      <w:lvlJc w:val="right"/>
      <w:pPr>
        <w:ind w:left="4424" w:hanging="180"/>
      </w:pPr>
    </w:lvl>
    <w:lvl w:ilvl="6" w:tplc="081A000F" w:tentative="1">
      <w:start w:val="1"/>
      <w:numFmt w:val="decimal"/>
      <w:lvlText w:val="%7."/>
      <w:lvlJc w:val="left"/>
      <w:pPr>
        <w:ind w:left="5144" w:hanging="360"/>
      </w:pPr>
    </w:lvl>
    <w:lvl w:ilvl="7" w:tplc="081A0019" w:tentative="1">
      <w:start w:val="1"/>
      <w:numFmt w:val="lowerLetter"/>
      <w:lvlText w:val="%8."/>
      <w:lvlJc w:val="left"/>
      <w:pPr>
        <w:ind w:left="5864" w:hanging="360"/>
      </w:pPr>
    </w:lvl>
    <w:lvl w:ilvl="8" w:tplc="081A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0EE9328B"/>
    <w:multiLevelType w:val="hybridMultilevel"/>
    <w:tmpl w:val="2D0A67D8"/>
    <w:lvl w:ilvl="0" w:tplc="D75A1468">
      <w:start w:val="1"/>
      <w:numFmt w:val="decimal"/>
      <w:lvlText w:val="%1)"/>
      <w:lvlJc w:val="left"/>
      <w:pPr>
        <w:ind w:left="82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44" w:hanging="360"/>
      </w:pPr>
    </w:lvl>
    <w:lvl w:ilvl="2" w:tplc="081A001B" w:tentative="1">
      <w:start w:val="1"/>
      <w:numFmt w:val="lowerRoman"/>
      <w:lvlText w:val="%3."/>
      <w:lvlJc w:val="right"/>
      <w:pPr>
        <w:ind w:left="2264" w:hanging="180"/>
      </w:pPr>
    </w:lvl>
    <w:lvl w:ilvl="3" w:tplc="081A000F" w:tentative="1">
      <w:start w:val="1"/>
      <w:numFmt w:val="decimal"/>
      <w:lvlText w:val="%4."/>
      <w:lvlJc w:val="left"/>
      <w:pPr>
        <w:ind w:left="2984" w:hanging="360"/>
      </w:pPr>
    </w:lvl>
    <w:lvl w:ilvl="4" w:tplc="081A0019" w:tentative="1">
      <w:start w:val="1"/>
      <w:numFmt w:val="lowerLetter"/>
      <w:lvlText w:val="%5."/>
      <w:lvlJc w:val="left"/>
      <w:pPr>
        <w:ind w:left="3704" w:hanging="360"/>
      </w:pPr>
    </w:lvl>
    <w:lvl w:ilvl="5" w:tplc="081A001B" w:tentative="1">
      <w:start w:val="1"/>
      <w:numFmt w:val="lowerRoman"/>
      <w:lvlText w:val="%6."/>
      <w:lvlJc w:val="right"/>
      <w:pPr>
        <w:ind w:left="4424" w:hanging="180"/>
      </w:pPr>
    </w:lvl>
    <w:lvl w:ilvl="6" w:tplc="081A000F" w:tentative="1">
      <w:start w:val="1"/>
      <w:numFmt w:val="decimal"/>
      <w:lvlText w:val="%7."/>
      <w:lvlJc w:val="left"/>
      <w:pPr>
        <w:ind w:left="5144" w:hanging="360"/>
      </w:pPr>
    </w:lvl>
    <w:lvl w:ilvl="7" w:tplc="081A0019" w:tentative="1">
      <w:start w:val="1"/>
      <w:numFmt w:val="lowerLetter"/>
      <w:lvlText w:val="%8."/>
      <w:lvlJc w:val="left"/>
      <w:pPr>
        <w:ind w:left="5864" w:hanging="360"/>
      </w:pPr>
    </w:lvl>
    <w:lvl w:ilvl="8" w:tplc="081A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">
    <w:nsid w:val="13985A28"/>
    <w:multiLevelType w:val="hybridMultilevel"/>
    <w:tmpl w:val="CF9AE476"/>
    <w:lvl w:ilvl="0" w:tplc="5C942C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B5068"/>
    <w:multiLevelType w:val="hybridMultilevel"/>
    <w:tmpl w:val="B764296E"/>
    <w:lvl w:ilvl="0" w:tplc="BC2ED3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7170A4"/>
    <w:multiLevelType w:val="hybridMultilevel"/>
    <w:tmpl w:val="93828666"/>
    <w:lvl w:ilvl="0" w:tplc="589E0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B4472"/>
    <w:multiLevelType w:val="hybridMultilevel"/>
    <w:tmpl w:val="2D8CC462"/>
    <w:lvl w:ilvl="0" w:tplc="482E6092"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B3DC7"/>
    <w:rsid w:val="00001C61"/>
    <w:rsid w:val="00020DD1"/>
    <w:rsid w:val="00050823"/>
    <w:rsid w:val="00050CBD"/>
    <w:rsid w:val="00051A86"/>
    <w:rsid w:val="0005738D"/>
    <w:rsid w:val="0006737D"/>
    <w:rsid w:val="000A39C3"/>
    <w:rsid w:val="000C467B"/>
    <w:rsid w:val="000E7E9C"/>
    <w:rsid w:val="0011619C"/>
    <w:rsid w:val="00127EBB"/>
    <w:rsid w:val="001648CF"/>
    <w:rsid w:val="001E253F"/>
    <w:rsid w:val="002309D2"/>
    <w:rsid w:val="00263C1F"/>
    <w:rsid w:val="00286155"/>
    <w:rsid w:val="00290A80"/>
    <w:rsid w:val="00292894"/>
    <w:rsid w:val="00296188"/>
    <w:rsid w:val="002B4214"/>
    <w:rsid w:val="002B7A82"/>
    <w:rsid w:val="002C466A"/>
    <w:rsid w:val="002D1D7C"/>
    <w:rsid w:val="002E36CD"/>
    <w:rsid w:val="002F70CC"/>
    <w:rsid w:val="003008CF"/>
    <w:rsid w:val="00347552"/>
    <w:rsid w:val="00384DA0"/>
    <w:rsid w:val="003876ED"/>
    <w:rsid w:val="003958F4"/>
    <w:rsid w:val="003C6774"/>
    <w:rsid w:val="003D2289"/>
    <w:rsid w:val="003D5951"/>
    <w:rsid w:val="003E1883"/>
    <w:rsid w:val="00406C18"/>
    <w:rsid w:val="00434A41"/>
    <w:rsid w:val="0043577D"/>
    <w:rsid w:val="004667A6"/>
    <w:rsid w:val="00485A7A"/>
    <w:rsid w:val="00486AB9"/>
    <w:rsid w:val="004B3DC7"/>
    <w:rsid w:val="004F41B9"/>
    <w:rsid w:val="0050460D"/>
    <w:rsid w:val="00526E71"/>
    <w:rsid w:val="00546248"/>
    <w:rsid w:val="00570939"/>
    <w:rsid w:val="00587BE2"/>
    <w:rsid w:val="005B0497"/>
    <w:rsid w:val="005E41A4"/>
    <w:rsid w:val="00603950"/>
    <w:rsid w:val="00633F3E"/>
    <w:rsid w:val="00640741"/>
    <w:rsid w:val="00684646"/>
    <w:rsid w:val="006E541E"/>
    <w:rsid w:val="00720C3B"/>
    <w:rsid w:val="007320D5"/>
    <w:rsid w:val="007343B4"/>
    <w:rsid w:val="00747270"/>
    <w:rsid w:val="0076301E"/>
    <w:rsid w:val="007A4511"/>
    <w:rsid w:val="007A77EC"/>
    <w:rsid w:val="007D7D2E"/>
    <w:rsid w:val="007E290A"/>
    <w:rsid w:val="00806178"/>
    <w:rsid w:val="00825976"/>
    <w:rsid w:val="008719A0"/>
    <w:rsid w:val="008B4E97"/>
    <w:rsid w:val="008E3C4D"/>
    <w:rsid w:val="00902C15"/>
    <w:rsid w:val="00917B5B"/>
    <w:rsid w:val="00930261"/>
    <w:rsid w:val="009451FB"/>
    <w:rsid w:val="0096583E"/>
    <w:rsid w:val="009775A1"/>
    <w:rsid w:val="00996862"/>
    <w:rsid w:val="009A6AC4"/>
    <w:rsid w:val="009C66D1"/>
    <w:rsid w:val="009F355B"/>
    <w:rsid w:val="00A11378"/>
    <w:rsid w:val="00A13421"/>
    <w:rsid w:val="00A135E5"/>
    <w:rsid w:val="00A22BD0"/>
    <w:rsid w:val="00A4099C"/>
    <w:rsid w:val="00A9184A"/>
    <w:rsid w:val="00AA69E4"/>
    <w:rsid w:val="00B10EB9"/>
    <w:rsid w:val="00BA66A2"/>
    <w:rsid w:val="00BB6014"/>
    <w:rsid w:val="00BC0506"/>
    <w:rsid w:val="00BE5651"/>
    <w:rsid w:val="00C33591"/>
    <w:rsid w:val="00C50C06"/>
    <w:rsid w:val="00C5432E"/>
    <w:rsid w:val="00CD16CB"/>
    <w:rsid w:val="00CE1FEF"/>
    <w:rsid w:val="00D023DD"/>
    <w:rsid w:val="00D42C48"/>
    <w:rsid w:val="00D55AA1"/>
    <w:rsid w:val="00DA7D7A"/>
    <w:rsid w:val="00DC3E5A"/>
    <w:rsid w:val="00DC64EC"/>
    <w:rsid w:val="00DE2E39"/>
    <w:rsid w:val="00E208EA"/>
    <w:rsid w:val="00E22527"/>
    <w:rsid w:val="00E7241E"/>
    <w:rsid w:val="00EA0564"/>
    <w:rsid w:val="00EB5BBC"/>
    <w:rsid w:val="00ED4157"/>
    <w:rsid w:val="00ED638F"/>
    <w:rsid w:val="00EF06FC"/>
    <w:rsid w:val="00F005D8"/>
    <w:rsid w:val="00F05444"/>
    <w:rsid w:val="00F60F4F"/>
    <w:rsid w:val="00F7094B"/>
    <w:rsid w:val="00F96E56"/>
    <w:rsid w:val="00FD160B"/>
    <w:rsid w:val="00FD1F8D"/>
    <w:rsid w:val="00FE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6E541E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  <w:rsid w:val="006E541E"/>
  </w:style>
  <w:style w:type="paragraph" w:customStyle="1" w:styleId="Heading1">
    <w:name w:val="Heading1"/>
    <w:basedOn w:val="Normal"/>
    <w:uiPriority w:val="99"/>
    <w:rsid w:val="006E541E"/>
    <w:pPr>
      <w:outlineLvl w:val="0"/>
    </w:pPr>
  </w:style>
  <w:style w:type="paragraph" w:customStyle="1" w:styleId="Heading2">
    <w:name w:val="Heading2"/>
    <w:basedOn w:val="Heading1"/>
    <w:uiPriority w:val="99"/>
    <w:rsid w:val="006E541E"/>
    <w:pPr>
      <w:outlineLvl w:val="1"/>
    </w:pPr>
  </w:style>
  <w:style w:type="paragraph" w:customStyle="1" w:styleId="Heading3">
    <w:name w:val="Heading3"/>
    <w:basedOn w:val="Heading2"/>
    <w:uiPriority w:val="99"/>
    <w:rsid w:val="006E541E"/>
    <w:pPr>
      <w:outlineLvl w:val="2"/>
    </w:pPr>
  </w:style>
  <w:style w:type="paragraph" w:customStyle="1" w:styleId="Heading4">
    <w:name w:val="Heading4"/>
    <w:basedOn w:val="Heading3"/>
    <w:uiPriority w:val="99"/>
    <w:rsid w:val="006E541E"/>
    <w:pPr>
      <w:outlineLvl w:val="3"/>
    </w:pPr>
  </w:style>
  <w:style w:type="paragraph" w:customStyle="1" w:styleId="Heading5">
    <w:name w:val="Heading5"/>
    <w:basedOn w:val="Heading4"/>
    <w:uiPriority w:val="99"/>
    <w:rsid w:val="006E541E"/>
    <w:pPr>
      <w:outlineLvl w:val="4"/>
    </w:pPr>
  </w:style>
  <w:style w:type="paragraph" w:customStyle="1" w:styleId="Heading6">
    <w:name w:val="Heading6"/>
    <w:basedOn w:val="Heading5"/>
    <w:uiPriority w:val="99"/>
    <w:rsid w:val="006E541E"/>
    <w:pPr>
      <w:outlineLvl w:val="5"/>
    </w:pPr>
  </w:style>
  <w:style w:type="paragraph" w:customStyle="1" w:styleId="Heading7">
    <w:name w:val="Heading7"/>
    <w:basedOn w:val="Heading6"/>
    <w:uiPriority w:val="99"/>
    <w:rsid w:val="006E541E"/>
    <w:pPr>
      <w:outlineLvl w:val="6"/>
    </w:pPr>
  </w:style>
  <w:style w:type="paragraph" w:customStyle="1" w:styleId="Heading8">
    <w:name w:val="Heading8"/>
    <w:basedOn w:val="Heading7"/>
    <w:uiPriority w:val="99"/>
    <w:rsid w:val="006E541E"/>
    <w:pPr>
      <w:outlineLvl w:val="7"/>
    </w:pPr>
  </w:style>
  <w:style w:type="paragraph" w:customStyle="1" w:styleId="Heading9">
    <w:name w:val="Heading9"/>
    <w:basedOn w:val="Heading8"/>
    <w:uiPriority w:val="99"/>
    <w:rsid w:val="006E541E"/>
    <w:pPr>
      <w:outlineLvl w:val="8"/>
    </w:pPr>
  </w:style>
  <w:style w:type="paragraph" w:styleId="List">
    <w:name w:val="List"/>
    <w:basedOn w:val="Normal"/>
    <w:uiPriority w:val="99"/>
    <w:rsid w:val="006E541E"/>
  </w:style>
  <w:style w:type="paragraph" w:customStyle="1" w:styleId="Footnote">
    <w:name w:val="Footnote"/>
    <w:basedOn w:val="Normal"/>
    <w:uiPriority w:val="99"/>
    <w:rsid w:val="006E541E"/>
  </w:style>
  <w:style w:type="paragraph" w:styleId="Header">
    <w:name w:val="header"/>
    <w:basedOn w:val="Normal"/>
    <w:link w:val="HeaderChar"/>
    <w:uiPriority w:val="99"/>
    <w:rsid w:val="006E541E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E541E"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541E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E541E"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sid w:val="006E541E"/>
  </w:style>
  <w:style w:type="paragraph" w:customStyle="1" w:styleId="InvalidStyleName">
    <w:name w:val="InvalidStyleName"/>
    <w:basedOn w:val="Normal"/>
    <w:uiPriority w:val="99"/>
    <w:rsid w:val="006E541E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rsid w:val="006E541E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6E541E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rsid w:val="006E541E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rsid w:val="006E541E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sid w:val="006E541E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rsid w:val="006E541E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rsid w:val="006E541E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rsid w:val="006E541E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rsid w:val="006E541E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rsid w:val="006E541E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rsid w:val="006E541E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rsid w:val="006E541E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rsid w:val="006E541E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6E541E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rsid w:val="006E541E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rsid w:val="006E541E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rsid w:val="006E541E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rsid w:val="006E541E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rsid w:val="006E541E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rsid w:val="006E541E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rsid w:val="006E541E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rsid w:val="006E541E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rsid w:val="006E541E"/>
    <w:pPr>
      <w:spacing w:before="140" w:after="140"/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B4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D7C"/>
    <w:pPr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4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</vt:lpstr>
    </vt:vector>
  </TitlesOfParts>
  <Company/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</dc:title>
  <dc:subject></dc:subject>
  <dc:creator></dc:creator>
  <cp:lastModifiedBy>vesko.gvozdenovic</cp:lastModifiedBy>
  <cp:revision>43</cp:revision>
  <cp:lastPrinted>2020-10-14T05:57:00Z</cp:lastPrinted>
  <dcterms:created xsi:type="dcterms:W3CDTF">2020-09-28T09:33:00Z</dcterms:created>
  <dcterms:modified xsi:type="dcterms:W3CDTF">2020-10-14T06:05:00Z</dcterms:modified>
</cp:coreProperties>
</file>