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93" w:rsidRPr="00DB2A93" w:rsidRDefault="00DB2A93" w:rsidP="00BB1332">
      <w:pPr>
        <w:autoSpaceDE w:val="0"/>
        <w:autoSpaceDN w:val="0"/>
        <w:adjustRightInd w:val="0"/>
        <w:spacing w:after="90" w:line="312" w:lineRule="atLeast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Na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osnovu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člana 40 stav </w:t>
      </w:r>
      <w:r w:rsidR="0000443B">
        <w:rPr>
          <w:rFonts w:ascii="Arial" w:eastAsia="Times New Roman" w:hAnsi="Arial" w:cs="Arial"/>
          <w:sz w:val="24"/>
          <w:szCs w:val="24"/>
          <w:lang w:eastAsia="sr-Latn-ME"/>
        </w:rPr>
        <w:t>4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Zakona o državnoj imovini ("Sl. list CG", br. 21/09 i 40/11), člana 29 stav 2 Uredbe o prodaji i davanju u zakup stvari u državnoj imovini ("Sl. list CG“, br. 44/10), Odluke SO Bar o pokretanju postupka za davanje u zakup </w:t>
      </w:r>
      <w:r>
        <w:rPr>
          <w:rFonts w:ascii="Arial" w:eastAsia="Times New Roman" w:hAnsi="Arial" w:cs="Arial"/>
          <w:sz w:val="24"/>
          <w:szCs w:val="24"/>
          <w:lang w:eastAsia="sr-Latn-ME"/>
        </w:rPr>
        <w:t>objekta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br. 030-</w:t>
      </w:r>
      <w:r w:rsidR="0000443B">
        <w:rPr>
          <w:rFonts w:ascii="Arial" w:eastAsia="Times New Roman" w:hAnsi="Arial" w:cs="Arial"/>
          <w:sz w:val="24"/>
          <w:szCs w:val="24"/>
          <w:lang w:eastAsia="sr-Latn-ME"/>
        </w:rPr>
        <w:t>246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</w:t>
      </w:r>
      <w:proofErr w:type="gramStart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od</w:t>
      </w:r>
      <w:proofErr w:type="gram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2</w:t>
      </w:r>
      <w:r w:rsidR="0000443B">
        <w:rPr>
          <w:rFonts w:ascii="Arial" w:eastAsia="Times New Roman" w:hAnsi="Arial" w:cs="Arial"/>
          <w:sz w:val="24"/>
          <w:szCs w:val="24"/>
          <w:lang w:eastAsia="sr-Latn-ME"/>
        </w:rPr>
        <w:t>5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.</w:t>
      </w:r>
      <w:r w:rsidR="0000443B">
        <w:rPr>
          <w:rFonts w:ascii="Arial" w:eastAsia="Times New Roman" w:hAnsi="Arial" w:cs="Arial"/>
          <w:sz w:val="24"/>
          <w:szCs w:val="24"/>
          <w:lang w:eastAsia="sr-Latn-ME"/>
        </w:rPr>
        <w:t>06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.20</w:t>
      </w:r>
      <w:r w:rsidR="0000443B">
        <w:rPr>
          <w:rFonts w:ascii="Arial" w:eastAsia="Times New Roman" w:hAnsi="Arial" w:cs="Arial"/>
          <w:sz w:val="24"/>
          <w:szCs w:val="24"/>
          <w:lang w:eastAsia="sr-Latn-ME"/>
        </w:rPr>
        <w:t>20. godine („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Sl.list CG-opštinski propisi</w:t>
      </w:r>
      <w:r w:rsidR="0000443B">
        <w:rPr>
          <w:rFonts w:ascii="Arial" w:eastAsia="Times New Roman" w:hAnsi="Arial" w:cs="Arial"/>
          <w:sz w:val="24"/>
          <w:szCs w:val="24"/>
          <w:lang w:eastAsia="sr-Latn-ME"/>
        </w:rPr>
        <w:t>“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, br. </w:t>
      </w:r>
      <w:r w:rsidR="0000443B">
        <w:rPr>
          <w:rFonts w:ascii="Arial" w:eastAsia="Times New Roman" w:hAnsi="Arial" w:cs="Arial"/>
          <w:sz w:val="24"/>
          <w:szCs w:val="24"/>
          <w:lang w:eastAsia="sr-Latn-ME"/>
        </w:rPr>
        <w:t>2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3/</w:t>
      </w:r>
      <w:r w:rsidR="0000443B">
        <w:rPr>
          <w:rFonts w:ascii="Arial" w:eastAsia="Times New Roman" w:hAnsi="Arial" w:cs="Arial"/>
          <w:sz w:val="24"/>
          <w:szCs w:val="24"/>
          <w:lang w:eastAsia="sr-Latn-ME"/>
        </w:rPr>
        <w:t>20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) i Rješenja Predsjednika opštine Bar, broj: 01- </w:t>
      </w:r>
      <w:r>
        <w:rPr>
          <w:rFonts w:ascii="Arial" w:eastAsia="Times New Roman" w:hAnsi="Arial" w:cs="Arial"/>
          <w:sz w:val="24"/>
          <w:szCs w:val="24"/>
          <w:lang w:eastAsia="sr-Latn-ME"/>
        </w:rPr>
        <w:t>018/20-1853/1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od 1</w:t>
      </w:r>
      <w:r>
        <w:rPr>
          <w:rFonts w:ascii="Arial" w:eastAsia="Times New Roman" w:hAnsi="Arial" w:cs="Arial"/>
          <w:sz w:val="24"/>
          <w:szCs w:val="24"/>
          <w:lang w:eastAsia="sr-Latn-ME"/>
        </w:rPr>
        <w:t>0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.0</w:t>
      </w:r>
      <w:r>
        <w:rPr>
          <w:rFonts w:ascii="Arial" w:eastAsia="Times New Roman" w:hAnsi="Arial" w:cs="Arial"/>
          <w:sz w:val="24"/>
          <w:szCs w:val="24"/>
          <w:lang w:eastAsia="sr-Latn-ME"/>
        </w:rPr>
        <w:t>7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.2020. godine, Komisija za sprovođenje postupka davanja u zakup </w:t>
      </w:r>
      <w:r w:rsidR="0000443B">
        <w:rPr>
          <w:rFonts w:ascii="Arial" w:eastAsia="Times New Roman" w:hAnsi="Arial" w:cs="Arial"/>
          <w:sz w:val="24"/>
          <w:szCs w:val="24"/>
          <w:lang w:eastAsia="sr-Latn-ME"/>
        </w:rPr>
        <w:t>objekta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, objavljuje</w:t>
      </w:r>
    </w:p>
    <w:p w:rsidR="00DB2A93" w:rsidRPr="00DB2A93" w:rsidRDefault="00DB2A93" w:rsidP="00DB2A93">
      <w:pPr>
        <w:autoSpaceDE w:val="0"/>
        <w:autoSpaceDN w:val="0"/>
        <w:adjustRightInd w:val="0"/>
        <w:spacing w:after="90" w:line="240" w:lineRule="auto"/>
        <w:rPr>
          <w:rFonts w:ascii="Arial" w:eastAsia="Times New Roman" w:hAnsi="Arial" w:cs="Arial"/>
          <w:sz w:val="24"/>
          <w:szCs w:val="24"/>
          <w:lang w:val="en-US" w:eastAsia="sr-Latn-ME"/>
        </w:rPr>
      </w:pPr>
    </w:p>
    <w:p w:rsidR="00DB2A93" w:rsidRPr="00DB2A93" w:rsidRDefault="00DB2A93" w:rsidP="00DB2A93">
      <w:pPr>
        <w:autoSpaceDE w:val="0"/>
        <w:autoSpaceDN w:val="0"/>
        <w:adjustRightInd w:val="0"/>
        <w:spacing w:after="9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sr-Latn-ME"/>
        </w:rPr>
      </w:pPr>
      <w:r w:rsidRPr="00DB2A93">
        <w:rPr>
          <w:rFonts w:ascii="Arial" w:eastAsia="Times New Roman" w:hAnsi="Arial" w:cs="Arial"/>
          <w:b/>
          <w:bCs/>
          <w:sz w:val="28"/>
          <w:szCs w:val="28"/>
          <w:lang w:val="en-US" w:eastAsia="sr-Latn-ME"/>
        </w:rPr>
        <w:t>JAVNI POZIV</w:t>
      </w:r>
    </w:p>
    <w:p w:rsidR="00DB2A93" w:rsidRPr="00DB2A93" w:rsidRDefault="00DB2A93" w:rsidP="00BB1332">
      <w:pPr>
        <w:autoSpaceDE w:val="0"/>
        <w:autoSpaceDN w:val="0"/>
        <w:adjustRightInd w:val="0"/>
        <w:spacing w:after="9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</w:pPr>
      <w:proofErr w:type="gram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za</w:t>
      </w:r>
      <w:proofErr w:type="gram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davanje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u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zak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up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objekta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javnim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nadmetanjem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(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aukcijom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) </w:t>
      </w:r>
    </w:p>
    <w:p w:rsidR="00DE1045" w:rsidRDefault="00DE1045" w:rsidP="00DB2A93">
      <w:pPr>
        <w:autoSpaceDE w:val="0"/>
        <w:autoSpaceDN w:val="0"/>
        <w:adjustRightInd w:val="0"/>
        <w:spacing w:after="90" w:line="312" w:lineRule="atLeast"/>
        <w:ind w:firstLine="360"/>
        <w:rPr>
          <w:rFonts w:ascii="Arial" w:eastAsia="Times New Roman" w:hAnsi="Arial" w:cs="Arial"/>
          <w:sz w:val="24"/>
          <w:szCs w:val="24"/>
          <w:lang w:val="en-US" w:eastAsia="sr-Latn-ME"/>
        </w:rPr>
      </w:pPr>
    </w:p>
    <w:p w:rsidR="00DB2A93" w:rsidRPr="00DB2A93" w:rsidRDefault="00DB2A93" w:rsidP="00DB2A93">
      <w:pPr>
        <w:autoSpaceDE w:val="0"/>
        <w:autoSpaceDN w:val="0"/>
        <w:adjustRightInd w:val="0"/>
        <w:spacing w:after="90" w:line="312" w:lineRule="atLeast"/>
        <w:ind w:firstLine="360"/>
        <w:rPr>
          <w:rFonts w:ascii="Arial" w:eastAsia="Times New Roman" w:hAnsi="Arial" w:cs="Arial"/>
          <w:sz w:val="24"/>
          <w:szCs w:val="24"/>
          <w:lang w:val="en-US" w:eastAsia="sr-Latn-ME"/>
        </w:rPr>
      </w:pPr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1.  </w:t>
      </w:r>
      <w:proofErr w:type="gram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PREDMET  I</w:t>
      </w:r>
      <w:proofErr w:type="gram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SVRHA ZAKUPA </w:t>
      </w:r>
    </w:p>
    <w:p w:rsidR="0000443B" w:rsidRDefault="00DB2A93" w:rsidP="00BB133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Predmet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aukcije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je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davanje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u 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zakup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objekta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–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bivša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“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Tropikana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”,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označenog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u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katastru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nepokretnosti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, u “V”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listu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LN br. 2306 KO Novi Bar,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kao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zgrada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broj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4,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po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načinu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korišćenja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–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pomoćna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zgrada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,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spratnosti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Po,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površine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75 m2,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na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katastarskoj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parceli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br. 5747,</w:t>
      </w: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u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svojin</w:t>
      </w:r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i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Opštine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Bar, u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obimu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prava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1/1, a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radi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pružanja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ugostiteljskih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usluga</w:t>
      </w:r>
      <w:proofErr w:type="spellEnd"/>
      <w:r w:rsidR="0000443B">
        <w:rPr>
          <w:rFonts w:ascii="Arial" w:eastAsia="Times New Roman" w:hAnsi="Arial" w:cs="Arial"/>
          <w:sz w:val="24"/>
          <w:szCs w:val="24"/>
          <w:lang w:val="en-US" w:eastAsia="sr-Latn-ME"/>
        </w:rPr>
        <w:t>.</w:t>
      </w:r>
    </w:p>
    <w:p w:rsidR="00DB2A93" w:rsidRPr="00DB2A93" w:rsidRDefault="00DB2A93" w:rsidP="0000443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</w:p>
    <w:p w:rsidR="00DB2A93" w:rsidRPr="008624B9" w:rsidRDefault="00DB2A93" w:rsidP="008624B9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r-Latn-ME"/>
        </w:rPr>
      </w:pPr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PERIOD I PO</w:t>
      </w:r>
      <w:r w:rsidRPr="00DB2A93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 xml:space="preserve">ČETNA CIJENA ZAKUPA  </w:t>
      </w:r>
    </w:p>
    <w:p w:rsidR="00DB2A93" w:rsidRPr="00DB2A93" w:rsidRDefault="0000443B" w:rsidP="00BB133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sr-Latn-ME"/>
        </w:rPr>
        <w:t>Objekat</w:t>
      </w:r>
      <w:proofErr w:type="spellEnd"/>
      <w:r w:rsidR="00DB2A93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se </w:t>
      </w:r>
      <w:proofErr w:type="spellStart"/>
      <w:r w:rsidR="00DB2A93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daje</w:t>
      </w:r>
      <w:proofErr w:type="spellEnd"/>
      <w:r w:rsidR="00DB2A93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u </w:t>
      </w:r>
      <w:proofErr w:type="spellStart"/>
      <w:r w:rsidR="00DB2A93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zakup</w:t>
      </w:r>
      <w:proofErr w:type="spellEnd"/>
      <w:r w:rsidR="00DB2A93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za period </w:t>
      </w:r>
      <w:proofErr w:type="spellStart"/>
      <w:proofErr w:type="gramStart"/>
      <w:r w:rsidR="00DB2A93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od</w:t>
      </w:r>
      <w:proofErr w:type="spellEnd"/>
      <w:proofErr w:type="gramEnd"/>
      <w:r w:rsidR="00DB2A93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5 (pet) </w:t>
      </w:r>
      <w:proofErr w:type="spellStart"/>
      <w:r w:rsidR="00DB2A93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godina</w:t>
      </w:r>
      <w:proofErr w:type="spellEnd"/>
      <w:r w:rsidR="00DB2A93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, </w:t>
      </w:r>
      <w:proofErr w:type="spellStart"/>
      <w:r w:rsidR="00DB2A93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od</w:t>
      </w:r>
      <w:proofErr w:type="spellEnd"/>
      <w:r w:rsidR="00DB2A93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DB2A93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dana</w:t>
      </w:r>
      <w:proofErr w:type="spellEnd"/>
      <w:r w:rsidR="00DB2A93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DB2A93"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zaklju</w:t>
      </w:r>
      <w:proofErr w:type="spellEnd"/>
      <w:r w:rsidR="00DB2A93" w:rsidRPr="00DB2A93">
        <w:rPr>
          <w:rFonts w:ascii="Arial" w:eastAsia="Times New Roman" w:hAnsi="Arial" w:cs="Arial"/>
          <w:sz w:val="24"/>
          <w:szCs w:val="24"/>
          <w:lang w:eastAsia="sr-Latn-ME"/>
        </w:rPr>
        <w:t>čenja ugovora o zakupu.</w:t>
      </w:r>
    </w:p>
    <w:p w:rsidR="00DB2A93" w:rsidRPr="00DB2A93" w:rsidRDefault="00DB2A93" w:rsidP="00BB1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Po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četna, jednogodišnja, cijena zakupa </w:t>
      </w:r>
      <w:r w:rsidR="00E5438A">
        <w:rPr>
          <w:rFonts w:ascii="Arial" w:eastAsia="Times New Roman" w:hAnsi="Arial" w:cs="Arial"/>
          <w:sz w:val="24"/>
          <w:szCs w:val="24"/>
          <w:lang w:eastAsia="sr-Latn-ME"/>
        </w:rPr>
        <w:t>objekta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, iz tačke 1. ovog poziva, iznosi </w:t>
      </w:r>
      <w:r w:rsidR="00BB1332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6.000,00</w:t>
      </w:r>
      <w:r w:rsidR="00E5438A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€</w:t>
      </w:r>
      <w:r w:rsidRPr="00DB2A93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 xml:space="preserve">. </w:t>
      </w:r>
    </w:p>
    <w:p w:rsidR="00DB2A93" w:rsidRPr="00DB2A93" w:rsidRDefault="00DB2A93" w:rsidP="00DB2A9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</w:p>
    <w:p w:rsidR="00DB2A93" w:rsidRPr="00BB1332" w:rsidRDefault="00DB2A93" w:rsidP="00BB13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3. OPŠTI USLOVI</w:t>
      </w:r>
    </w:p>
    <w:p w:rsidR="00DB2A93" w:rsidRPr="00DB2A93" w:rsidRDefault="00DB2A93" w:rsidP="00DB2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Vrijeme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i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mjesto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podnošenja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prijava</w:t>
      </w:r>
      <w:proofErr w:type="spellEnd"/>
    </w:p>
    <w:p w:rsidR="00DB2A93" w:rsidRPr="00DB2A93" w:rsidRDefault="00DB2A93" w:rsidP="00BB1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Pravo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da u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čestvuju </w:t>
      </w:r>
      <w:proofErr w:type="gramStart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na</w:t>
      </w:r>
      <w:proofErr w:type="gram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javnom nadmetanju imaju sva domaća i strana pravna i fizička lica, ako su otkupili aukci</w:t>
      </w:r>
      <w:r w:rsidR="00E5438A">
        <w:rPr>
          <w:rFonts w:ascii="Arial" w:eastAsia="Times New Roman" w:hAnsi="Arial" w:cs="Arial"/>
          <w:sz w:val="24"/>
          <w:szCs w:val="24"/>
          <w:lang w:eastAsia="sr-Latn-ME"/>
        </w:rPr>
        <w:t>j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sku dokumentaciju, uplatili depozit i registrovali se kao učesnici na aukciji. Prijave za javno nadmetanje podnose se u zapečaćenom omotu Opštini Bar, Bulevar Revolucije br. 1, za Komisiju za sprovođenje postupka po javnom pozivu za davanje u zakup </w:t>
      </w:r>
      <w:r w:rsidR="00E5438A">
        <w:rPr>
          <w:rFonts w:ascii="Arial" w:eastAsia="Times New Roman" w:hAnsi="Arial" w:cs="Arial"/>
          <w:sz w:val="24"/>
          <w:szCs w:val="24"/>
          <w:lang w:eastAsia="sr-Latn-ME"/>
        </w:rPr>
        <w:t>objekta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, sa naznakom "za javno nadmetanje - ne otvaraj". </w:t>
      </w:r>
    </w:p>
    <w:p w:rsidR="00DB2A93" w:rsidRPr="00DB2A93" w:rsidRDefault="00DB2A93" w:rsidP="00BB1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Prijave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se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podnose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u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roku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gram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od</w:t>
      </w:r>
      <w:proofErr w:type="gram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8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dana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od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dana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objavljivanja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javnog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poziva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u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dnevnoj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novini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„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Pobjeda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“. </w:t>
      </w:r>
    </w:p>
    <w:p w:rsidR="00DB2A93" w:rsidRPr="00DB2A93" w:rsidRDefault="00DB2A93" w:rsidP="00BB1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U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česnici postupka javnog nadmetanja dužni su uz prijavu dostaviti dokaz o uplati depozita u iznosu od </w:t>
      </w:r>
      <w:r w:rsidR="00E5438A">
        <w:rPr>
          <w:rFonts w:ascii="Arial" w:eastAsia="Times New Roman" w:hAnsi="Arial" w:cs="Arial"/>
          <w:sz w:val="24"/>
          <w:szCs w:val="24"/>
          <w:lang w:eastAsia="sr-Latn-ME"/>
        </w:rPr>
        <w:t>300</w:t>
      </w:r>
      <w:proofErr w:type="gramStart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,</w:t>
      </w:r>
      <w:r w:rsidR="00E5438A">
        <w:rPr>
          <w:rFonts w:ascii="Arial" w:eastAsia="Times New Roman" w:hAnsi="Arial" w:cs="Arial"/>
          <w:sz w:val="24"/>
          <w:szCs w:val="24"/>
          <w:lang w:eastAsia="sr-Latn-ME"/>
        </w:rPr>
        <w:t>00</w:t>
      </w:r>
      <w:proofErr w:type="gramEnd"/>
      <w:r w:rsidR="00E5438A">
        <w:rPr>
          <w:rFonts w:ascii="Arial" w:eastAsia="Times New Roman" w:hAnsi="Arial" w:cs="Arial"/>
          <w:sz w:val="24"/>
          <w:szCs w:val="24"/>
          <w:lang w:eastAsia="sr-Latn-ME"/>
        </w:rPr>
        <w:t xml:space="preserve"> 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€ (u visini 5% od ukupnog iznosa početne</w:t>
      </w:r>
      <w:r w:rsidR="00E5438A">
        <w:rPr>
          <w:rFonts w:ascii="Arial" w:eastAsia="Times New Roman" w:hAnsi="Arial" w:cs="Arial"/>
          <w:sz w:val="24"/>
          <w:szCs w:val="24"/>
          <w:lang w:eastAsia="sr-Latn-ME"/>
        </w:rPr>
        <w:t>,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jednogodišnje</w:t>
      </w:r>
      <w:r w:rsidR="00E5438A">
        <w:rPr>
          <w:rFonts w:ascii="Arial" w:eastAsia="Times New Roman" w:hAnsi="Arial" w:cs="Arial"/>
          <w:sz w:val="24"/>
          <w:szCs w:val="24"/>
          <w:lang w:eastAsia="sr-Latn-ME"/>
        </w:rPr>
        <w:t>,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 cijene zakupa  za </w:t>
      </w:r>
      <w:r w:rsidR="00E5438A">
        <w:rPr>
          <w:rFonts w:ascii="Arial" w:eastAsia="Times New Roman" w:hAnsi="Arial" w:cs="Arial"/>
          <w:sz w:val="24"/>
          <w:szCs w:val="24"/>
          <w:lang w:eastAsia="sr-Latn-ME"/>
        </w:rPr>
        <w:t>objekat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), na žiro račun budžeta Opštine Bar broj: 510-80962330-80 </w:t>
      </w:r>
      <w:r w:rsidR="00E5438A">
        <w:rPr>
          <w:rFonts w:ascii="Arial" w:eastAsia="Times New Roman" w:hAnsi="Arial" w:cs="Arial"/>
          <w:sz w:val="24"/>
          <w:szCs w:val="24"/>
          <w:lang w:eastAsia="sr-Latn-ME"/>
        </w:rPr>
        <w:t xml:space="preserve">otvoren 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kod </w:t>
      </w:r>
      <w:r w:rsidR="00E5438A">
        <w:rPr>
          <w:rFonts w:ascii="Arial" w:eastAsia="Times New Roman" w:hAnsi="Arial" w:cs="Arial"/>
          <w:sz w:val="24"/>
          <w:szCs w:val="24"/>
          <w:lang w:eastAsia="sr-Latn-ME"/>
        </w:rPr>
        <w:t>„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C</w:t>
      </w:r>
      <w:r w:rsidR="00E5438A">
        <w:rPr>
          <w:rFonts w:ascii="Arial" w:eastAsia="Times New Roman" w:hAnsi="Arial" w:cs="Arial"/>
          <w:sz w:val="24"/>
          <w:szCs w:val="24"/>
          <w:lang w:eastAsia="sr-Latn-ME"/>
        </w:rPr>
        <w:t>rnogorske komercijalne banke“ AD Podgorica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ili dostaviti garanciju</w:t>
      </w:r>
      <w:r w:rsidR="00E5438A">
        <w:rPr>
          <w:rFonts w:ascii="Arial" w:eastAsia="Times New Roman" w:hAnsi="Arial" w:cs="Arial"/>
          <w:sz w:val="24"/>
          <w:szCs w:val="24"/>
          <w:lang w:eastAsia="sr-Latn-ME"/>
        </w:rPr>
        <w:t xml:space="preserve"> banke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važeću na period od najmanje 3 mjeseca, bez prigovora i naplativu na prvi poziv na iznos depozita, kao i sljedeće podatke:</w:t>
      </w:r>
    </w:p>
    <w:p w:rsidR="00DB2A93" w:rsidRPr="00DB2A93" w:rsidRDefault="00DB2A93" w:rsidP="00DB2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r w:rsidRPr="00DB2A93">
        <w:rPr>
          <w:rFonts w:ascii="Arial" w:eastAsia="Times New Roman" w:hAnsi="Arial" w:cs="Arial"/>
          <w:sz w:val="24"/>
          <w:szCs w:val="24"/>
          <w:u w:val="single"/>
          <w:lang w:val="en-US" w:eastAsia="sr-Latn-ME"/>
        </w:rPr>
        <w:t xml:space="preserve">za </w:t>
      </w:r>
      <w:proofErr w:type="spellStart"/>
      <w:r w:rsidRPr="00DB2A93">
        <w:rPr>
          <w:rFonts w:ascii="Arial" w:eastAsia="Times New Roman" w:hAnsi="Arial" w:cs="Arial"/>
          <w:sz w:val="24"/>
          <w:szCs w:val="24"/>
          <w:u w:val="single"/>
          <w:lang w:val="en-US" w:eastAsia="sr-Latn-ME"/>
        </w:rPr>
        <w:t>pravno</w:t>
      </w:r>
      <w:proofErr w:type="spellEnd"/>
      <w:r w:rsidRPr="00DB2A93">
        <w:rPr>
          <w:rFonts w:ascii="Arial" w:eastAsia="Times New Roman" w:hAnsi="Arial" w:cs="Arial"/>
          <w:sz w:val="24"/>
          <w:szCs w:val="24"/>
          <w:u w:val="single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u w:val="single"/>
          <w:lang w:val="en-US" w:eastAsia="sr-Latn-ME"/>
        </w:rPr>
        <w:t>lice</w:t>
      </w: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:naziv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i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sjedište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pravnog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lica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,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dokaz</w:t>
      </w:r>
      <w:proofErr w:type="spellEnd"/>
      <w:r w:rsidR="00E5438A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-</w:t>
      </w:r>
      <w:r w:rsidR="00E5438A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rješenje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o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registraciji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sa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izvodom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iz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CRPS-a za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doma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ća, odnosno dokaz o registraciji nadležnog organa matične države stranog ponuđača za strana lica (original ili ovjerena kopija rješenja), ime i prezime direktora i njegov potpis, ovlašćenje-punomoćje za učestvovanje na javnom nadmetanju</w:t>
      </w:r>
      <w:r w:rsidR="00BB1332">
        <w:rPr>
          <w:rFonts w:ascii="Arial" w:eastAsia="Times New Roman" w:hAnsi="Arial" w:cs="Arial"/>
          <w:sz w:val="24"/>
          <w:szCs w:val="24"/>
          <w:lang w:eastAsia="sr-Latn-ME"/>
        </w:rPr>
        <w:t xml:space="preserve"> i</w:t>
      </w:r>
      <w:r w:rsidR="00E5438A">
        <w:rPr>
          <w:rFonts w:ascii="Arial" w:eastAsia="Times New Roman" w:hAnsi="Arial" w:cs="Arial"/>
          <w:sz w:val="24"/>
          <w:szCs w:val="24"/>
          <w:lang w:eastAsia="sr-Latn-ME"/>
        </w:rPr>
        <w:t xml:space="preserve"> 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broj telefona. </w:t>
      </w:r>
    </w:p>
    <w:p w:rsidR="00DB2A93" w:rsidRPr="00DB2A93" w:rsidRDefault="00DB2A93" w:rsidP="00DB2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gramStart"/>
      <w:r w:rsidRPr="00DB2A93">
        <w:rPr>
          <w:rFonts w:ascii="Arial" w:eastAsia="Times New Roman" w:hAnsi="Arial" w:cs="Arial"/>
          <w:sz w:val="24"/>
          <w:szCs w:val="24"/>
          <w:u w:val="single"/>
          <w:lang w:val="en-US" w:eastAsia="sr-Latn-ME"/>
        </w:rPr>
        <w:lastRenderedPageBreak/>
        <w:t>za</w:t>
      </w:r>
      <w:proofErr w:type="gramEnd"/>
      <w:r w:rsidRPr="00DB2A93">
        <w:rPr>
          <w:rFonts w:ascii="Arial" w:eastAsia="Times New Roman" w:hAnsi="Arial" w:cs="Arial"/>
          <w:sz w:val="24"/>
          <w:szCs w:val="24"/>
          <w:u w:val="single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u w:val="single"/>
          <w:lang w:val="en-US" w:eastAsia="sr-Latn-ME"/>
        </w:rPr>
        <w:t>fizi</w:t>
      </w:r>
      <w:proofErr w:type="spellEnd"/>
      <w:r w:rsidRPr="00DB2A93">
        <w:rPr>
          <w:rFonts w:ascii="Arial" w:eastAsia="Times New Roman" w:hAnsi="Arial" w:cs="Arial"/>
          <w:sz w:val="24"/>
          <w:szCs w:val="24"/>
          <w:u w:val="single"/>
          <w:lang w:eastAsia="sr-Latn-ME"/>
        </w:rPr>
        <w:t>čko lice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: prezime, ime jednog roditelja i ime, adresu, jedinstveni matični broj i potpis, broj telefona, broj računa</w:t>
      </w:r>
      <w:r w:rsidR="00BB1332">
        <w:rPr>
          <w:rFonts w:ascii="Arial" w:eastAsia="Times New Roman" w:hAnsi="Arial" w:cs="Arial"/>
          <w:sz w:val="24"/>
          <w:szCs w:val="24"/>
          <w:lang w:eastAsia="sr-Latn-ME"/>
        </w:rPr>
        <w:t xml:space="preserve"> i naziv banke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za </w:t>
      </w:r>
      <w:r w:rsidR="00FA05AA">
        <w:rPr>
          <w:rFonts w:ascii="Arial" w:eastAsia="Times New Roman" w:hAnsi="Arial" w:cs="Arial"/>
          <w:sz w:val="24"/>
          <w:szCs w:val="24"/>
          <w:lang w:eastAsia="sr-Latn-ME"/>
        </w:rPr>
        <w:t>povraćaj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depozita, broj lične karte, odnosno broj pasoša stranog državljanina.</w:t>
      </w:r>
    </w:p>
    <w:p w:rsidR="00DB2A93" w:rsidRPr="00DB2A93" w:rsidRDefault="00DB2A93" w:rsidP="00DB2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</w:pPr>
    </w:p>
    <w:p w:rsidR="00DB2A93" w:rsidRPr="00DB2A93" w:rsidRDefault="00DB2A93" w:rsidP="00DB2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</w:pPr>
      <w:proofErr w:type="spellStart"/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>Aukcijska</w:t>
      </w:r>
      <w:proofErr w:type="spellEnd"/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>dokumentacija</w:t>
      </w:r>
      <w:proofErr w:type="spellEnd"/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 xml:space="preserve"> </w:t>
      </w:r>
    </w:p>
    <w:p w:rsidR="00DB2A93" w:rsidRPr="00DB2A93" w:rsidRDefault="00DB2A93" w:rsidP="00BB1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</w:pP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Cijena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otkupa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 </w:t>
      </w: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aukcijske</w:t>
      </w:r>
      <w:proofErr w:type="spellEnd"/>
      <w:proofErr w:type="gramEnd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dokumentacije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za </w:t>
      </w: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predmetni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poziv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iznosi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100,00</w:t>
      </w:r>
      <w:r w:rsidR="00FA05AA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</w:t>
      </w:r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€ (</w:t>
      </w: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stotinu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eura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).</w:t>
      </w:r>
    </w:p>
    <w:p w:rsidR="00DB2A93" w:rsidRDefault="00DB2A93" w:rsidP="00BB1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Dokumentacija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se </w:t>
      </w: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može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podi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ći, nakon dostave dokaza o uplati </w:t>
      </w:r>
      <w:r w:rsidR="00E5438A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na</w:t>
      </w:r>
      <w:r w:rsidRPr="00DB2A9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značenog iznosa</w:t>
      </w:r>
      <w:r w:rsidR="00E5438A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na</w:t>
      </w:r>
      <w:r w:rsidRPr="00DB2A9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žiro račun Opštine Bar </w:t>
      </w:r>
      <w:r w:rsidR="00E5438A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br. </w:t>
      </w:r>
      <w:r w:rsidRPr="00DB2A9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510-8096121-89 </w:t>
      </w:r>
      <w:r w:rsidR="00946CE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otvoren </w:t>
      </w:r>
      <w:r w:rsidRPr="00DB2A9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kod </w:t>
      </w:r>
      <w:r w:rsidR="00946CE5">
        <w:rPr>
          <w:rFonts w:ascii="Arial" w:eastAsia="Times New Roman" w:hAnsi="Arial" w:cs="Arial"/>
          <w:sz w:val="24"/>
          <w:szCs w:val="24"/>
          <w:lang w:eastAsia="sr-Latn-ME"/>
        </w:rPr>
        <w:t>„</w:t>
      </w:r>
      <w:r w:rsidR="00946CE5" w:rsidRPr="00DB2A93">
        <w:rPr>
          <w:rFonts w:ascii="Arial" w:eastAsia="Times New Roman" w:hAnsi="Arial" w:cs="Arial"/>
          <w:sz w:val="24"/>
          <w:szCs w:val="24"/>
          <w:lang w:eastAsia="sr-Latn-ME"/>
        </w:rPr>
        <w:t>C</w:t>
      </w:r>
      <w:r w:rsidR="00946CE5">
        <w:rPr>
          <w:rFonts w:ascii="Arial" w:eastAsia="Times New Roman" w:hAnsi="Arial" w:cs="Arial"/>
          <w:sz w:val="24"/>
          <w:szCs w:val="24"/>
          <w:lang w:eastAsia="sr-Latn-ME"/>
        </w:rPr>
        <w:t>rnogorske komercijalne banke“ AD Podgorica</w:t>
      </w:r>
      <w:r w:rsidRPr="00DB2A9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, svakog radnog dana u periodu od 11</w:t>
      </w:r>
      <w:r w:rsidRPr="00DB2A9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sr-Latn-ME"/>
        </w:rPr>
        <w:t>00</w:t>
      </w:r>
      <w:r w:rsidRPr="00DB2A9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– 14</w:t>
      </w:r>
      <w:r w:rsidRPr="00DB2A9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sr-Latn-ME"/>
        </w:rPr>
        <w:t>00</w:t>
      </w:r>
      <w:r w:rsidRPr="00DB2A9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časova, u kancelariji br. 125 u Opštini Bar, Bulevar Revolucije br. 1.  </w:t>
      </w:r>
    </w:p>
    <w:p w:rsidR="00DB2A93" w:rsidRPr="00DB2A93" w:rsidRDefault="00DB2A93" w:rsidP="00FA05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</w:pPr>
    </w:p>
    <w:p w:rsidR="00DB2A93" w:rsidRPr="00DB2A93" w:rsidRDefault="00DB2A93" w:rsidP="00DB2A93">
      <w:pPr>
        <w:autoSpaceDE w:val="0"/>
        <w:autoSpaceDN w:val="0"/>
        <w:adjustRightInd w:val="0"/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 xml:space="preserve">Datum, </w:t>
      </w:r>
      <w:proofErr w:type="spellStart"/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>vrijeme</w:t>
      </w:r>
      <w:proofErr w:type="spellEnd"/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 xml:space="preserve"> i </w:t>
      </w:r>
      <w:proofErr w:type="spellStart"/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>mjesto</w:t>
      </w:r>
      <w:proofErr w:type="spellEnd"/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>obilaska</w:t>
      </w:r>
      <w:proofErr w:type="spellEnd"/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="00946CE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>objekta</w:t>
      </w:r>
      <w:proofErr w:type="spellEnd"/>
      <w:r w:rsidRPr="00DB2A9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  <w:t xml:space="preserve"> </w:t>
      </w:r>
    </w:p>
    <w:p w:rsidR="00DB2A93" w:rsidRPr="00FA05AA" w:rsidRDefault="00DB2A93" w:rsidP="00DB2A93">
      <w:pPr>
        <w:autoSpaceDE w:val="0"/>
        <w:autoSpaceDN w:val="0"/>
        <w:adjustRightInd w:val="0"/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Obilazak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predmetnog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946CE5">
        <w:rPr>
          <w:rFonts w:ascii="Arial" w:eastAsia="Times New Roman" w:hAnsi="Arial" w:cs="Arial"/>
          <w:sz w:val="24"/>
          <w:szCs w:val="24"/>
          <w:lang w:val="en-US" w:eastAsia="sr-Latn-ME"/>
        </w:rPr>
        <w:t>objekta</w:t>
      </w:r>
      <w:proofErr w:type="spellEnd"/>
      <w:r w:rsidR="00946CE5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– </w:t>
      </w:r>
      <w:proofErr w:type="spellStart"/>
      <w:r w:rsidR="00946CE5">
        <w:rPr>
          <w:rFonts w:ascii="Arial" w:eastAsia="Times New Roman" w:hAnsi="Arial" w:cs="Arial"/>
          <w:sz w:val="24"/>
          <w:szCs w:val="24"/>
          <w:lang w:val="en-US" w:eastAsia="sr-Latn-ME"/>
        </w:rPr>
        <w:t>bivša</w:t>
      </w:r>
      <w:proofErr w:type="spellEnd"/>
      <w:r w:rsidR="00946CE5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“</w:t>
      </w:r>
      <w:proofErr w:type="spellStart"/>
      <w:r w:rsidR="00946CE5">
        <w:rPr>
          <w:rFonts w:ascii="Arial" w:eastAsia="Times New Roman" w:hAnsi="Arial" w:cs="Arial"/>
          <w:sz w:val="24"/>
          <w:szCs w:val="24"/>
          <w:lang w:val="en-US" w:eastAsia="sr-Latn-ME"/>
        </w:rPr>
        <w:t>Tropikana</w:t>
      </w:r>
      <w:proofErr w:type="spellEnd"/>
      <w:r w:rsidR="00946CE5">
        <w:rPr>
          <w:rFonts w:ascii="Arial" w:eastAsia="Times New Roman" w:hAnsi="Arial" w:cs="Arial"/>
          <w:sz w:val="24"/>
          <w:szCs w:val="24"/>
          <w:lang w:val="en-US" w:eastAsia="sr-Latn-ME"/>
        </w:rPr>
        <w:t>”</w:t>
      </w: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, </w:t>
      </w:r>
      <w:proofErr w:type="spellStart"/>
      <w:proofErr w:type="gram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sa</w:t>
      </w:r>
      <w:proofErr w:type="spellEnd"/>
      <w:proofErr w:type="gram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zainteresovanim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licima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koja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su</w:t>
      </w:r>
      <w:proofErr w:type="spellEnd"/>
      <w:r w:rsidR="00946CE5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946CE5">
        <w:rPr>
          <w:rFonts w:ascii="Arial" w:eastAsia="Times New Roman" w:hAnsi="Arial" w:cs="Arial"/>
          <w:sz w:val="24"/>
          <w:szCs w:val="24"/>
          <w:lang w:val="en-US" w:eastAsia="sr-Latn-ME"/>
        </w:rPr>
        <w:t>prethodno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otkupila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aukc</w:t>
      </w:r>
      <w:r w:rsidR="00FA05AA">
        <w:rPr>
          <w:rFonts w:ascii="Arial" w:eastAsia="Times New Roman" w:hAnsi="Arial" w:cs="Arial"/>
          <w:sz w:val="24"/>
          <w:szCs w:val="24"/>
          <w:lang w:val="en-US" w:eastAsia="sr-Latn-ME"/>
        </w:rPr>
        <w:t>i</w:t>
      </w:r>
      <w:r w:rsidR="00946CE5">
        <w:rPr>
          <w:rFonts w:ascii="Arial" w:eastAsia="Times New Roman" w:hAnsi="Arial" w:cs="Arial"/>
          <w:sz w:val="24"/>
          <w:szCs w:val="24"/>
          <w:lang w:val="en-US" w:eastAsia="sr-Latn-ME"/>
        </w:rPr>
        <w:t>j</w:t>
      </w:r>
      <w:r w:rsidR="00FA05AA">
        <w:rPr>
          <w:rFonts w:ascii="Arial" w:eastAsia="Times New Roman" w:hAnsi="Arial" w:cs="Arial"/>
          <w:sz w:val="24"/>
          <w:szCs w:val="24"/>
          <w:lang w:val="en-US" w:eastAsia="sr-Latn-ME"/>
        </w:rPr>
        <w:t>sku</w:t>
      </w:r>
      <w:proofErr w:type="spellEnd"/>
      <w:r w:rsidR="00FA05AA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FA05AA">
        <w:rPr>
          <w:rFonts w:ascii="Arial" w:eastAsia="Times New Roman" w:hAnsi="Arial" w:cs="Arial"/>
          <w:sz w:val="24"/>
          <w:szCs w:val="24"/>
          <w:lang w:val="en-US" w:eastAsia="sr-Latn-ME"/>
        </w:rPr>
        <w:t>dokumentaciju</w:t>
      </w:r>
      <w:proofErr w:type="spellEnd"/>
      <w:r w:rsidR="00FA05AA">
        <w:rPr>
          <w:rFonts w:ascii="Arial" w:eastAsia="Times New Roman" w:hAnsi="Arial" w:cs="Arial"/>
          <w:sz w:val="24"/>
          <w:szCs w:val="24"/>
          <w:lang w:val="en-US" w:eastAsia="sr-Latn-ME"/>
        </w:rPr>
        <w:t>,</w:t>
      </w: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izvrši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će se dana </w:t>
      </w:r>
      <w:r w:rsidR="00FA05AA">
        <w:rPr>
          <w:rFonts w:ascii="Arial" w:eastAsia="Times New Roman" w:hAnsi="Arial" w:cs="Arial"/>
          <w:sz w:val="24"/>
          <w:szCs w:val="24"/>
          <w:lang w:eastAsia="sr-Latn-ME"/>
        </w:rPr>
        <w:t>22.07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.2020. godine, sa polaskom u 11</w:t>
      </w:r>
      <w:r w:rsidRPr="00DB2A93">
        <w:rPr>
          <w:rFonts w:ascii="Arial" w:eastAsia="Times New Roman" w:hAnsi="Arial" w:cs="Arial"/>
          <w:sz w:val="24"/>
          <w:szCs w:val="24"/>
          <w:vertAlign w:val="superscript"/>
          <w:lang w:eastAsia="sr-Latn-ME"/>
        </w:rPr>
        <w:t>00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časova</w:t>
      </w:r>
      <w:r w:rsidR="00946CE5">
        <w:rPr>
          <w:rFonts w:ascii="Arial" w:eastAsia="Times New Roman" w:hAnsi="Arial" w:cs="Arial"/>
          <w:sz w:val="24"/>
          <w:szCs w:val="24"/>
          <w:lang w:eastAsia="sr-Latn-ME"/>
        </w:rPr>
        <w:t>,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ispred zgrade Opštine Bar. </w:t>
      </w:r>
    </w:p>
    <w:p w:rsidR="00FA05AA" w:rsidRPr="00FA05AA" w:rsidRDefault="00FA05AA" w:rsidP="00FA05AA">
      <w:pPr>
        <w:spacing w:line="312" w:lineRule="atLeast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FA05AA">
        <w:rPr>
          <w:rFonts w:ascii="Arial" w:hAnsi="Arial" w:cs="Arial"/>
          <w:color w:val="000000"/>
          <w:sz w:val="24"/>
          <w:shd w:val="clear" w:color="auto" w:fill="FFFFFF"/>
        </w:rPr>
        <w:t xml:space="preserve">Zainteresovani mogu izvršiti 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otkup aukcijske dokumentacije i podnijeti prijavu za učešće na javnom nadmetanju, na građanskom birou Opštine Bar, </w:t>
      </w:r>
      <w:r w:rsidRPr="00FA05AA">
        <w:rPr>
          <w:rFonts w:ascii="Arial" w:hAnsi="Arial" w:cs="Arial"/>
          <w:b/>
          <w:color w:val="000000"/>
          <w:sz w:val="24"/>
          <w:shd w:val="clear" w:color="auto" w:fill="FFFFFF"/>
        </w:rPr>
        <w:t>zaključno sa 27.07.2020. godine do 10</w:t>
      </w:r>
      <w:r w:rsidRPr="00FA05AA">
        <w:rPr>
          <w:rFonts w:ascii="Arial" w:hAnsi="Arial" w:cs="Arial"/>
          <w:b/>
          <w:color w:val="000000"/>
          <w:sz w:val="24"/>
          <w:shd w:val="clear" w:color="auto" w:fill="FFFFFF"/>
          <w:vertAlign w:val="superscript"/>
        </w:rPr>
        <w:t>00</w:t>
      </w:r>
      <w:r w:rsidRPr="00FA05AA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časova.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</w:p>
    <w:p w:rsidR="00FA05AA" w:rsidRPr="00DB2A93" w:rsidRDefault="00FA05AA" w:rsidP="00FA05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Vrijeme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i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mjesto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održavanja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registracije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u</w:t>
      </w:r>
      <w:r w:rsidRPr="00DB2A93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česnika</w:t>
      </w:r>
    </w:p>
    <w:p w:rsidR="00FA05AA" w:rsidRPr="00DB2A93" w:rsidRDefault="00FA05AA" w:rsidP="00FA05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Registracija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u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česnika obaviće se u sali Opštine Bar, Bulevar Revolucije br. 1, </w:t>
      </w:r>
      <w:proofErr w:type="gramStart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dana</w:t>
      </w:r>
      <w:proofErr w:type="gram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ME"/>
        </w:rPr>
        <w:t>27.07.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2020. godine sa početkom u </w:t>
      </w:r>
      <w:r>
        <w:rPr>
          <w:rFonts w:ascii="Arial" w:eastAsia="Times New Roman" w:hAnsi="Arial" w:cs="Arial"/>
          <w:sz w:val="24"/>
          <w:szCs w:val="24"/>
          <w:lang w:eastAsia="sr-Latn-ME"/>
        </w:rPr>
        <w:t>12</w:t>
      </w:r>
      <w:r>
        <w:rPr>
          <w:rFonts w:ascii="Arial" w:eastAsia="Times New Roman" w:hAnsi="Arial" w:cs="Arial"/>
          <w:sz w:val="24"/>
          <w:szCs w:val="24"/>
          <w:vertAlign w:val="superscript"/>
          <w:lang w:eastAsia="sr-Latn-ME"/>
        </w:rPr>
        <w:t>00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časova. </w:t>
      </w:r>
    </w:p>
    <w:p w:rsidR="00FA05AA" w:rsidRPr="00DB2A93" w:rsidRDefault="00FA05AA" w:rsidP="00DB2A93">
      <w:pPr>
        <w:autoSpaceDE w:val="0"/>
        <w:autoSpaceDN w:val="0"/>
        <w:adjustRightInd w:val="0"/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</w:p>
    <w:p w:rsidR="00DB2A93" w:rsidRPr="00DB2A93" w:rsidRDefault="00DB2A93" w:rsidP="00DB2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Vrijeme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i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mjesto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održavanja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javnog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nadmetanja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(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aukcije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) </w:t>
      </w:r>
    </w:p>
    <w:p w:rsidR="00DB2A93" w:rsidRPr="00DB2A93" w:rsidRDefault="00DB2A93" w:rsidP="00BB1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Davanje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u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zakup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predmetnog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="00946CE5">
        <w:rPr>
          <w:rFonts w:ascii="Arial" w:eastAsia="Times New Roman" w:hAnsi="Arial" w:cs="Arial"/>
          <w:sz w:val="24"/>
          <w:szCs w:val="24"/>
          <w:lang w:val="en-US" w:eastAsia="sr-Latn-ME"/>
        </w:rPr>
        <w:t>objekta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vrši</w:t>
      </w:r>
      <w:r w:rsidR="00946CE5">
        <w:rPr>
          <w:rFonts w:ascii="Arial" w:eastAsia="Times New Roman" w:hAnsi="Arial" w:cs="Arial"/>
          <w:sz w:val="24"/>
          <w:szCs w:val="24"/>
          <w:lang w:val="en-US" w:eastAsia="sr-Latn-ME"/>
        </w:rPr>
        <w:t>će</w:t>
      </w:r>
      <w:proofErr w:type="spellEnd"/>
      <w:r w:rsidR="00946CE5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se javnim usmenim nadmetanjem koje </w:t>
      </w:r>
      <w:proofErr w:type="gramStart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će</w:t>
      </w:r>
      <w:proofErr w:type="gram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se održati u prostorijama Opštine Bar, Bulevar Revolucije br.1, dana </w:t>
      </w:r>
      <w:r w:rsidR="00026FBD">
        <w:rPr>
          <w:rFonts w:ascii="Arial" w:eastAsia="Times New Roman" w:hAnsi="Arial" w:cs="Arial"/>
          <w:sz w:val="24"/>
          <w:szCs w:val="24"/>
          <w:lang w:eastAsia="sr-Latn-ME"/>
        </w:rPr>
        <w:t>27.07.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2020. godine,</w:t>
      </w:r>
      <w:r w:rsidR="00026FBD">
        <w:rPr>
          <w:rFonts w:ascii="Arial" w:eastAsia="Times New Roman" w:hAnsi="Arial" w:cs="Arial"/>
          <w:sz w:val="24"/>
          <w:szCs w:val="24"/>
          <w:lang w:eastAsia="sr-Latn-ME"/>
        </w:rPr>
        <w:t xml:space="preserve"> sa početkom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u </w:t>
      </w:r>
      <w:r w:rsidR="00026FBD">
        <w:rPr>
          <w:rFonts w:ascii="Arial" w:eastAsia="Times New Roman" w:hAnsi="Arial" w:cs="Arial"/>
          <w:sz w:val="24"/>
          <w:szCs w:val="24"/>
          <w:lang w:eastAsia="sr-Latn-ME"/>
        </w:rPr>
        <w:t>12</w:t>
      </w:r>
      <w:r w:rsidR="00026FBD">
        <w:rPr>
          <w:rFonts w:ascii="Arial" w:eastAsia="Times New Roman" w:hAnsi="Arial" w:cs="Arial"/>
          <w:sz w:val="24"/>
          <w:szCs w:val="24"/>
          <w:vertAlign w:val="superscript"/>
          <w:lang w:eastAsia="sr-Latn-ME"/>
        </w:rPr>
        <w:t>30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časova.   </w:t>
      </w:r>
    </w:p>
    <w:p w:rsidR="00DB2A93" w:rsidRPr="00DB2A93" w:rsidRDefault="00DB2A93" w:rsidP="00DB2A93">
      <w:pPr>
        <w:autoSpaceDE w:val="0"/>
        <w:autoSpaceDN w:val="0"/>
        <w:adjustRightInd w:val="0"/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r-Latn-ME"/>
        </w:rPr>
      </w:pPr>
    </w:p>
    <w:p w:rsidR="00946CE5" w:rsidRPr="00946CE5" w:rsidRDefault="00DB2A93" w:rsidP="00946C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12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</w:pPr>
      <w:r w:rsidRPr="00946CE5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POSEBNI USLOVI</w:t>
      </w:r>
    </w:p>
    <w:p w:rsidR="00DB2A93" w:rsidRPr="00DB2A93" w:rsidRDefault="00DB2A93" w:rsidP="00DB2A93">
      <w:pPr>
        <w:autoSpaceDE w:val="0"/>
        <w:autoSpaceDN w:val="0"/>
        <w:adjustRightInd w:val="0"/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Postupak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javnog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nadmetanja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(</w:t>
      </w:r>
      <w:proofErr w:type="spellStart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aukcije</w:t>
      </w:r>
      <w:proofErr w:type="spellEnd"/>
      <w:r w:rsidRP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)</w:t>
      </w:r>
    </w:p>
    <w:p w:rsidR="00DB2A93" w:rsidRPr="00DB2A93" w:rsidRDefault="00DB2A93" w:rsidP="00BB1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Postupak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javnog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nadmetanja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 (</w:t>
      </w: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aukcija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 xml:space="preserve">) </w:t>
      </w:r>
      <w:proofErr w:type="spellStart"/>
      <w:r w:rsidRPr="00DB2A93">
        <w:rPr>
          <w:rFonts w:ascii="Arial" w:eastAsia="Times New Roman" w:hAnsi="Arial" w:cs="Arial"/>
          <w:color w:val="000000"/>
          <w:sz w:val="24"/>
          <w:szCs w:val="24"/>
          <w:lang w:val="en-US" w:eastAsia="sr-Latn-ME"/>
        </w:rPr>
        <w:t>smatra</w:t>
      </w:r>
      <w:proofErr w:type="spellEnd"/>
      <w:r w:rsidRPr="00DB2A9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će se uspjelim i u slučaju kada je dostavljena jedna ispravna prijava, a podnosilac prijave se registruje i prisustvuje aukciji u kom slučaju se lice koje je steklo status učesnika na aukciji proglašava </w:t>
      </w:r>
      <w:proofErr w:type="gramStart"/>
      <w:r w:rsidRPr="00DB2A9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zakupcem ,</w:t>
      </w:r>
      <w:proofErr w:type="gramEnd"/>
      <w:r w:rsidRPr="00DB2A9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a početna jednogodišnja  cijena na aukciji može biti cijena jednogodišnjeg zakupa, s tim što ako učesnik odbije da prihvati početnu jednogodišnju cijenu zakupa, gubi pravo na povraćaj depozita.</w:t>
      </w:r>
    </w:p>
    <w:p w:rsidR="00DB2A93" w:rsidRPr="00DB2A93" w:rsidRDefault="00DB2A93" w:rsidP="00BB1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Promjena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raspona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ponude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u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postupku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javnog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nadmetanja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(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aukcije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),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licitacioni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korak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,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iznosi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1.000</w:t>
      </w:r>
      <w:proofErr w:type="gram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,00</w:t>
      </w:r>
      <w:proofErr w:type="gram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€</w:t>
      </w:r>
      <w:r w:rsidRPr="00DB2A93">
        <w:rPr>
          <w:rFonts w:ascii="Arial" w:eastAsia="Times New Roman" w:hAnsi="Arial" w:cs="Arial"/>
          <w:color w:val="FF0000"/>
          <w:sz w:val="24"/>
          <w:szCs w:val="24"/>
          <w:lang w:val="en-US" w:eastAsia="sr-Latn-ME"/>
        </w:rPr>
        <w:t>.</w:t>
      </w: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Zakupcem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se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proglašava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u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česnik koji je ponudio najveću </w:t>
      </w:r>
      <w:proofErr w:type="gramStart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jednogodišnju  cijenu</w:t>
      </w:r>
      <w:proofErr w:type="gram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, a njegova ponuda smatra se prihvaćenom ponudom za zakup predmetne nepokretnosti. </w:t>
      </w:r>
    </w:p>
    <w:p w:rsidR="00DB2A93" w:rsidRPr="00DB2A93" w:rsidRDefault="00DB2A93" w:rsidP="00BB1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Postupak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nadmetanja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se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završava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ako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niko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gram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od</w:t>
      </w:r>
      <w:proofErr w:type="gram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u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česnika ni na treći poziv ne ponudi veću cijenu od do tada ponuđene najveće cijene. Ukoliko je najveću cijenu ponudio jedan ponuđač on se proglašava zakupcem, a ukoliko je više ponuđača ponudilo najveću cijenu, zakupcem se proglašava učesnik koji je prvi ponudio najveću postignutu cijenu. U slučaju da se za aukciju prijavilo više učesnika, a ni jedan ne ponudi cijenu veću od iznosa 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lastRenderedPageBreak/>
        <w:t>početne jednogodišnje  cijene, u tom slučaju zakupcem se proglašava učesnik čija</w:t>
      </w:r>
      <w:r w:rsidR="00026FBD">
        <w:rPr>
          <w:rFonts w:ascii="Arial" w:eastAsia="Times New Roman" w:hAnsi="Arial" w:cs="Arial"/>
          <w:sz w:val="24"/>
          <w:szCs w:val="24"/>
          <w:lang w:eastAsia="sr-Latn-ME"/>
        </w:rPr>
        <w:t xml:space="preserve"> je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prijava ranije pristigla. </w:t>
      </w:r>
    </w:p>
    <w:p w:rsidR="00DB2A93" w:rsidRPr="00DB2A93" w:rsidRDefault="00DB2A93" w:rsidP="00BB1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Podnosioci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prijava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čije su prijave neblagovremene i nepotpune ne mogu učestvovati u javnom nadmetanju.</w:t>
      </w:r>
    </w:p>
    <w:p w:rsidR="00DB2A93" w:rsidRPr="00DB2A93" w:rsidRDefault="00DB2A93" w:rsidP="00BB1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O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po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četku, toku i završetku aukcije sastavlja se zapisnik o aukciji </w:t>
      </w:r>
      <w:proofErr w:type="gramStart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na</w:t>
      </w:r>
      <w:proofErr w:type="gram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koji učesnik aukcije može uložiti prigovor usmeno na zapisnik. Prigovor ne odlaže aukciju, a o osnovanosti prigovora odlučuje Komisija, neposredno po njegovom iznošenju. Odluka Komisije po prigovoru je konačna. Komisija proglašava zakupca i isto utvrđuje samim zapisnikom čiji se original dostavlja zakupcu nakon potpisivanja od strane članova Komisije, zakupca, zakupodavca i ostalih učesnika aukcije. </w:t>
      </w:r>
    </w:p>
    <w:p w:rsidR="00DB2A93" w:rsidRPr="00DB2A93" w:rsidRDefault="00DB2A93" w:rsidP="00DB2A93">
      <w:pPr>
        <w:autoSpaceDE w:val="0"/>
        <w:autoSpaceDN w:val="0"/>
        <w:adjustRightInd w:val="0"/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 </w:t>
      </w:r>
    </w:p>
    <w:p w:rsidR="00DB2A93" w:rsidRPr="00090322" w:rsidRDefault="00DB2A93" w:rsidP="000903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12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sr-Latn-ME"/>
        </w:rPr>
      </w:pPr>
      <w:r w:rsidRPr="00090322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>NA</w:t>
      </w:r>
      <w:r w:rsidRPr="00090322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ČIN I USLOVI PLAĆANJA</w:t>
      </w:r>
    </w:p>
    <w:p w:rsidR="00DB2A93" w:rsidRPr="00DB2A93" w:rsidRDefault="00DB2A93" w:rsidP="00BB1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proofErr w:type="gram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Zakupac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 je</w:t>
      </w:r>
      <w:proofErr w:type="gram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dužan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da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sa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Opštinom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Bar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zaklju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či ugovor o zakupu u roku od 8 (osam) dana od dana javnog nadmetanja (aukcije). U protivnom gubi pravo na </w:t>
      </w:r>
      <w:r w:rsidR="00026FBD">
        <w:rPr>
          <w:rFonts w:ascii="Arial" w:eastAsia="Times New Roman" w:hAnsi="Arial" w:cs="Arial"/>
          <w:sz w:val="24"/>
          <w:szCs w:val="24"/>
          <w:lang w:eastAsia="sr-Latn-ME"/>
        </w:rPr>
        <w:t>zakup predmetne nepokretnosti.</w:t>
      </w:r>
    </w:p>
    <w:p w:rsidR="00026FBD" w:rsidRPr="00DB2A93" w:rsidRDefault="00DB2A93" w:rsidP="00BB1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Prvu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jednogodišnju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zakupninu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za </w:t>
      </w:r>
      <w:proofErr w:type="spellStart"/>
      <w:r w:rsidR="007B2BD4">
        <w:rPr>
          <w:rFonts w:ascii="Arial" w:eastAsia="Times New Roman" w:hAnsi="Arial" w:cs="Arial"/>
          <w:sz w:val="24"/>
          <w:szCs w:val="24"/>
          <w:lang w:val="en-US" w:eastAsia="sr-Latn-ME"/>
        </w:rPr>
        <w:t>objekat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,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koju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je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zakupac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ponudio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, a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zakupodavac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prihvatio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na</w:t>
      </w:r>
      <w:proofErr w:type="spellEnd"/>
      <w:proofErr w:type="gram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javnom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nadmetanju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,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zakupac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pla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ća odjednom prilikom zaključivanja ugovora o zakupu </w:t>
      </w:r>
      <w:r w:rsidR="00026FBD">
        <w:rPr>
          <w:rFonts w:ascii="Arial" w:eastAsia="Times New Roman" w:hAnsi="Arial" w:cs="Arial"/>
          <w:sz w:val="24"/>
          <w:szCs w:val="24"/>
          <w:lang w:eastAsia="sr-Latn-ME"/>
        </w:rPr>
        <w:t>objekta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. </w:t>
      </w:r>
      <w:r w:rsidR="00026FBD">
        <w:rPr>
          <w:rFonts w:ascii="Arial" w:eastAsia="Times New Roman" w:hAnsi="Arial" w:cs="Arial"/>
          <w:sz w:val="24"/>
          <w:szCs w:val="24"/>
          <w:lang w:eastAsia="sr-Latn-ME"/>
        </w:rPr>
        <w:t xml:space="preserve">Preostali iznosi jednogodišnjih zakupnina 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dospijevaju protekom 12 mjeseci od dana plaćanja rate zakupa za pre</w:t>
      </w:r>
      <w:r w:rsidR="007B2BD4">
        <w:rPr>
          <w:rFonts w:ascii="Arial" w:eastAsia="Times New Roman" w:hAnsi="Arial" w:cs="Arial"/>
          <w:sz w:val="24"/>
          <w:szCs w:val="24"/>
          <w:lang w:eastAsia="sr-Latn-ME"/>
        </w:rPr>
        <w:t>t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hodnu godinu i plaćaju se u roku</w:t>
      </w:r>
      <w:r w:rsidR="007B2BD4">
        <w:rPr>
          <w:rFonts w:ascii="Arial" w:eastAsia="Times New Roman" w:hAnsi="Arial" w:cs="Arial"/>
          <w:sz w:val="24"/>
          <w:szCs w:val="24"/>
          <w:lang w:eastAsia="sr-Latn-ME"/>
        </w:rPr>
        <w:t xml:space="preserve"> </w:t>
      </w:r>
      <w:r w:rsidR="00026FBD">
        <w:rPr>
          <w:rFonts w:ascii="Arial" w:eastAsia="Times New Roman" w:hAnsi="Arial" w:cs="Arial"/>
          <w:sz w:val="24"/>
          <w:szCs w:val="24"/>
          <w:lang w:eastAsia="sr-Latn-ME"/>
        </w:rPr>
        <w:t>od 7 dana od dana dospjeća.</w:t>
      </w:r>
    </w:p>
    <w:p w:rsidR="00DB2A93" w:rsidRPr="00DB2A93" w:rsidRDefault="00DB2A93" w:rsidP="00BB1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Ukoliko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zakupac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ne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zaklju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či ugovor o zakupu u predviđenom roku gubi pravo </w:t>
      </w:r>
      <w:proofErr w:type="gramStart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na</w:t>
      </w:r>
      <w:proofErr w:type="gram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povraćaj depozita. U tom slučaju, zakupodavac ima pravo da zaključi ugovor o zakupu predmetne nepokretnosti sa </w:t>
      </w:r>
      <w:r w:rsidR="00026FBD">
        <w:rPr>
          <w:rFonts w:ascii="Arial" w:eastAsia="Times New Roman" w:hAnsi="Arial" w:cs="Arial"/>
          <w:sz w:val="24"/>
          <w:szCs w:val="24"/>
          <w:lang w:eastAsia="sr-Latn-ME"/>
        </w:rPr>
        <w:t>drugorangiranim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ponuđačem navedenog javnog nadmetanja (aukcije), koji je ponudio drugu najveću cijenu jednogodišnjeg zakupa. </w:t>
      </w:r>
    </w:p>
    <w:p w:rsidR="00DB2A93" w:rsidRPr="00DB2A93" w:rsidRDefault="00DB2A93" w:rsidP="00BB1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Upla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ćeni depozit se uračunava u jednogodišnju cijenu zakupa, a ostalim učesnicima javnog nadmetanja (aukcije) se uplaćeni </w:t>
      </w:r>
      <w:proofErr w:type="gramStart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depozit  vraća</w:t>
      </w:r>
      <w:proofErr w:type="gram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u roku od 10 (deset) dana od dana održavanja aukcije.</w:t>
      </w:r>
    </w:p>
    <w:p w:rsidR="00DB2A93" w:rsidRPr="00DB2A93" w:rsidRDefault="00DB2A93" w:rsidP="00BB1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Troškove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izrade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notarskog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zapisa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–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Ugovora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o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zakupu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pla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ća zakupac.</w:t>
      </w:r>
    </w:p>
    <w:p w:rsidR="00DB2A93" w:rsidRPr="00DB2A93" w:rsidRDefault="00DB2A93" w:rsidP="00BB1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Bliže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informacije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mogu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se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dobiti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svakog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radnog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dana</w:t>
      </w:r>
      <w:proofErr w:type="spellEnd"/>
      <w:proofErr w:type="gram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u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vremenu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od 11-14h od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predsjednika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</w:t>
      </w: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komisije</w:t>
      </w:r>
      <w:proofErr w:type="spellEnd"/>
      <w:r w:rsidR="007B2BD4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Aleksandra </w:t>
      </w:r>
      <w:proofErr w:type="spellStart"/>
      <w:r w:rsidR="007B2BD4">
        <w:rPr>
          <w:rFonts w:ascii="Arial" w:eastAsia="Times New Roman" w:hAnsi="Arial" w:cs="Arial"/>
          <w:sz w:val="24"/>
          <w:szCs w:val="24"/>
          <w:lang w:val="en-US" w:eastAsia="sr-Latn-ME"/>
        </w:rPr>
        <w:t>Glavanović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i 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člana komisije </w:t>
      </w:r>
      <w:r w:rsidR="007B2BD4">
        <w:rPr>
          <w:rFonts w:ascii="Arial" w:eastAsia="Times New Roman" w:hAnsi="Arial" w:cs="Arial"/>
          <w:sz w:val="24"/>
          <w:szCs w:val="24"/>
          <w:lang w:eastAsia="sr-Latn-ME"/>
        </w:rPr>
        <w:t>Emine Hot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, neposredno u prostorijama Opštine Bar, na I spratu, kancelarije broj 1</w:t>
      </w:r>
      <w:r w:rsidR="007B2BD4">
        <w:rPr>
          <w:rFonts w:ascii="Arial" w:eastAsia="Times New Roman" w:hAnsi="Arial" w:cs="Arial"/>
          <w:sz w:val="24"/>
          <w:szCs w:val="24"/>
          <w:lang w:eastAsia="sr-Latn-ME"/>
        </w:rPr>
        <w:t>18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i 12</w:t>
      </w:r>
      <w:r w:rsidR="007B2BD4">
        <w:rPr>
          <w:rFonts w:ascii="Arial" w:eastAsia="Times New Roman" w:hAnsi="Arial" w:cs="Arial"/>
          <w:sz w:val="24"/>
          <w:szCs w:val="24"/>
          <w:lang w:eastAsia="sr-Latn-ME"/>
        </w:rPr>
        <w:t>5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, Bulevar Revolucije br.1, Bar ili na kontakt tel. +382 (0) 30 301 </w:t>
      </w:r>
      <w:r w:rsidR="00026FBD">
        <w:rPr>
          <w:rFonts w:ascii="Arial" w:eastAsia="Times New Roman" w:hAnsi="Arial" w:cs="Arial"/>
          <w:sz w:val="24"/>
          <w:szCs w:val="24"/>
          <w:lang w:eastAsia="sr-Latn-ME"/>
        </w:rPr>
        <w:t>463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 xml:space="preserve"> i 030 301 </w:t>
      </w:r>
      <w:r w:rsidR="00026FBD">
        <w:rPr>
          <w:rFonts w:ascii="Arial" w:eastAsia="Times New Roman" w:hAnsi="Arial" w:cs="Arial"/>
          <w:sz w:val="24"/>
          <w:szCs w:val="24"/>
          <w:lang w:eastAsia="sr-Latn-ME"/>
        </w:rPr>
        <w:t>471</w:t>
      </w:r>
      <w:r w:rsidRPr="00DB2A93">
        <w:rPr>
          <w:rFonts w:ascii="Arial" w:eastAsia="Times New Roman" w:hAnsi="Arial" w:cs="Arial"/>
          <w:sz w:val="24"/>
          <w:szCs w:val="24"/>
          <w:lang w:eastAsia="sr-Latn-ME"/>
        </w:rPr>
        <w:t>.</w:t>
      </w:r>
    </w:p>
    <w:p w:rsidR="00DB2A93" w:rsidRPr="00DB2A93" w:rsidRDefault="00DB2A93" w:rsidP="00DB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</w:pPr>
    </w:p>
    <w:p w:rsidR="00DB2A93" w:rsidRPr="00DB2A93" w:rsidRDefault="00DB2A93" w:rsidP="00DB2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  <w:proofErr w:type="spell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Broj</w:t>
      </w:r>
      <w:proofErr w:type="spell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: 01-</w:t>
      </w:r>
      <w:r>
        <w:rPr>
          <w:rFonts w:ascii="Arial" w:eastAsia="Times New Roman" w:hAnsi="Arial" w:cs="Arial"/>
          <w:sz w:val="24"/>
          <w:szCs w:val="24"/>
          <w:lang w:val="en-US" w:eastAsia="sr-Latn-ME"/>
        </w:rPr>
        <w:t>018/20-1853/2</w:t>
      </w: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ab/>
      </w: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ab/>
      </w: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ab/>
        <w:t xml:space="preserve">             </w:t>
      </w:r>
    </w:p>
    <w:p w:rsidR="00DB2A93" w:rsidRDefault="00DB2A93" w:rsidP="00DB2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Bar, 16.0</w:t>
      </w:r>
      <w:r>
        <w:rPr>
          <w:rFonts w:ascii="Arial" w:eastAsia="Times New Roman" w:hAnsi="Arial" w:cs="Arial"/>
          <w:sz w:val="24"/>
          <w:szCs w:val="24"/>
          <w:lang w:val="en-US" w:eastAsia="sr-Latn-ME"/>
        </w:rPr>
        <w:t>7</w:t>
      </w:r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.2020. </w:t>
      </w:r>
      <w:proofErr w:type="spellStart"/>
      <w:proofErr w:type="gramStart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>godine</w:t>
      </w:r>
      <w:proofErr w:type="spellEnd"/>
      <w:proofErr w:type="gramEnd"/>
      <w:r w:rsidRPr="00DB2A93">
        <w:rPr>
          <w:rFonts w:ascii="Arial" w:eastAsia="Times New Roman" w:hAnsi="Arial" w:cs="Arial"/>
          <w:sz w:val="24"/>
          <w:szCs w:val="24"/>
          <w:lang w:val="en-US" w:eastAsia="sr-Latn-ME"/>
        </w:rPr>
        <w:t xml:space="preserve">  </w:t>
      </w:r>
    </w:p>
    <w:p w:rsidR="00026FBD" w:rsidRPr="00BB1332" w:rsidRDefault="00026FBD" w:rsidP="00DB2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ME"/>
        </w:rPr>
      </w:pPr>
    </w:p>
    <w:p w:rsidR="00DB2A93" w:rsidRDefault="00BB1332" w:rsidP="00DB2A9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          </w:t>
      </w:r>
      <w:r w:rsidR="00DB2A93">
        <w:rPr>
          <w:rFonts w:ascii="Arial" w:eastAsia="Times New Roman" w:hAnsi="Arial" w:cs="Arial"/>
          <w:b/>
          <w:bCs/>
          <w:sz w:val="24"/>
          <w:szCs w:val="24"/>
          <w:lang w:val="en-US" w:eastAsia="sr-Latn-ME"/>
        </w:rPr>
        <w:t xml:space="preserve">       </w:t>
      </w:r>
      <w:r w:rsidR="00DB2A93">
        <w:rPr>
          <w:rFonts w:ascii="Arial" w:eastAsia="Calibri" w:hAnsi="Arial" w:cs="Arial"/>
          <w:b/>
          <w:sz w:val="24"/>
          <w:szCs w:val="24"/>
          <w:lang w:val="sl-SI"/>
        </w:rPr>
        <w:t>K</w:t>
      </w:r>
      <w:r w:rsidR="00DB2A93" w:rsidRPr="00DB2A93">
        <w:rPr>
          <w:rFonts w:ascii="Arial" w:eastAsia="Calibri" w:hAnsi="Arial" w:cs="Arial"/>
          <w:b/>
          <w:sz w:val="24"/>
          <w:szCs w:val="24"/>
          <w:lang w:val="sl-SI"/>
        </w:rPr>
        <w:t xml:space="preserve">omisija za sprovođenje postupka </w:t>
      </w:r>
      <w:r w:rsidR="00DB2A93">
        <w:rPr>
          <w:rFonts w:ascii="Arial" w:eastAsia="Calibri" w:hAnsi="Arial" w:cs="Arial"/>
          <w:b/>
          <w:sz w:val="24"/>
          <w:szCs w:val="24"/>
          <w:lang w:val="sl-SI"/>
        </w:rPr>
        <w:t>davanja u zakup objekta</w:t>
      </w:r>
    </w:p>
    <w:p w:rsidR="0070672C" w:rsidRDefault="0070672C" w:rsidP="007067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70672C" w:rsidRDefault="0070672C" w:rsidP="007067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70672C" w:rsidRDefault="0070672C" w:rsidP="0070672C">
      <w:pPr>
        <w:tabs>
          <w:tab w:val="left" w:pos="5760"/>
        </w:tabs>
        <w:jc w:val="both"/>
        <w:rPr>
          <w:rFonts w:ascii="Arial" w:hAnsi="Arial" w:cs="Arial"/>
        </w:rPr>
      </w:pPr>
    </w:p>
    <w:p w:rsidR="0070672C" w:rsidRPr="00544444" w:rsidRDefault="0070672C" w:rsidP="0070672C">
      <w:pPr>
        <w:jc w:val="center"/>
        <w:rPr>
          <w:rFonts w:ascii="Arial" w:hAnsi="Arial" w:cs="Arial"/>
          <w:b/>
        </w:rPr>
      </w:pPr>
      <w:r w:rsidRPr="00544444">
        <w:rPr>
          <w:rFonts w:ascii="Arial" w:hAnsi="Arial" w:cs="Arial"/>
          <w:b/>
        </w:rPr>
        <w:t xml:space="preserve">NAPOMENA: JAVNI POZIV OBJAVLJEN JE U DNEVNOM LISTU „POBJEDA“, </w:t>
      </w:r>
    </w:p>
    <w:p w:rsidR="0070672C" w:rsidRPr="00544444" w:rsidRDefault="0070672C" w:rsidP="0070672C">
      <w:pPr>
        <w:jc w:val="center"/>
        <w:rPr>
          <w:rFonts w:ascii="Arial" w:hAnsi="Arial" w:cs="Arial"/>
          <w:b/>
        </w:rPr>
      </w:pPr>
      <w:r w:rsidRPr="00544444">
        <w:rPr>
          <w:rFonts w:ascii="Arial" w:hAnsi="Arial" w:cs="Arial"/>
          <w:b/>
        </w:rPr>
        <w:t xml:space="preserve">DANA </w:t>
      </w:r>
      <w:r>
        <w:rPr>
          <w:rFonts w:ascii="Arial" w:hAnsi="Arial" w:cs="Arial"/>
          <w:b/>
        </w:rPr>
        <w:t>17.07</w:t>
      </w:r>
      <w:r w:rsidRPr="00544444">
        <w:rPr>
          <w:rFonts w:ascii="Arial" w:hAnsi="Arial" w:cs="Arial"/>
          <w:b/>
        </w:rPr>
        <w:t>.2020. GODINE</w:t>
      </w:r>
    </w:p>
    <w:p w:rsidR="0070672C" w:rsidRPr="00DB2A93" w:rsidRDefault="0070672C" w:rsidP="007067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r-Latn-ME"/>
        </w:rPr>
      </w:pPr>
      <w:bookmarkStart w:id="0" w:name="_GoBack"/>
      <w:bookmarkEnd w:id="0"/>
    </w:p>
    <w:sectPr w:rsidR="0070672C" w:rsidRPr="00DB2A93" w:rsidSect="00B5224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BE0866"/>
    <w:lvl w:ilvl="0">
      <w:numFmt w:val="bullet"/>
      <w:lvlText w:val="*"/>
      <w:lvlJc w:val="left"/>
    </w:lvl>
  </w:abstractNum>
  <w:abstractNum w:abstractNumId="1">
    <w:nsid w:val="102F7F1E"/>
    <w:multiLevelType w:val="hybridMultilevel"/>
    <w:tmpl w:val="70DE6B6E"/>
    <w:lvl w:ilvl="0" w:tplc="B554094E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545" w:hanging="360"/>
      </w:pPr>
    </w:lvl>
    <w:lvl w:ilvl="2" w:tplc="2C1A001B" w:tentative="1">
      <w:start w:val="1"/>
      <w:numFmt w:val="lowerRoman"/>
      <w:lvlText w:val="%3."/>
      <w:lvlJc w:val="right"/>
      <w:pPr>
        <w:ind w:left="2265" w:hanging="180"/>
      </w:pPr>
    </w:lvl>
    <w:lvl w:ilvl="3" w:tplc="2C1A000F" w:tentative="1">
      <w:start w:val="1"/>
      <w:numFmt w:val="decimal"/>
      <w:lvlText w:val="%4."/>
      <w:lvlJc w:val="left"/>
      <w:pPr>
        <w:ind w:left="2985" w:hanging="360"/>
      </w:pPr>
    </w:lvl>
    <w:lvl w:ilvl="4" w:tplc="2C1A0019" w:tentative="1">
      <w:start w:val="1"/>
      <w:numFmt w:val="lowerLetter"/>
      <w:lvlText w:val="%5."/>
      <w:lvlJc w:val="left"/>
      <w:pPr>
        <w:ind w:left="3705" w:hanging="360"/>
      </w:pPr>
    </w:lvl>
    <w:lvl w:ilvl="5" w:tplc="2C1A001B" w:tentative="1">
      <w:start w:val="1"/>
      <w:numFmt w:val="lowerRoman"/>
      <w:lvlText w:val="%6."/>
      <w:lvlJc w:val="right"/>
      <w:pPr>
        <w:ind w:left="4425" w:hanging="180"/>
      </w:pPr>
    </w:lvl>
    <w:lvl w:ilvl="6" w:tplc="2C1A000F" w:tentative="1">
      <w:start w:val="1"/>
      <w:numFmt w:val="decimal"/>
      <w:lvlText w:val="%7."/>
      <w:lvlJc w:val="left"/>
      <w:pPr>
        <w:ind w:left="5145" w:hanging="360"/>
      </w:pPr>
    </w:lvl>
    <w:lvl w:ilvl="7" w:tplc="2C1A0019" w:tentative="1">
      <w:start w:val="1"/>
      <w:numFmt w:val="lowerLetter"/>
      <w:lvlText w:val="%8."/>
      <w:lvlJc w:val="left"/>
      <w:pPr>
        <w:ind w:left="5865" w:hanging="360"/>
      </w:pPr>
    </w:lvl>
    <w:lvl w:ilvl="8" w:tplc="2C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790252F"/>
    <w:multiLevelType w:val="hybridMultilevel"/>
    <w:tmpl w:val="E5A6AB3E"/>
    <w:lvl w:ilvl="0" w:tplc="A86A966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10C5E"/>
    <w:multiLevelType w:val="hybridMultilevel"/>
    <w:tmpl w:val="4B4C27C4"/>
    <w:lvl w:ilvl="0" w:tplc="2C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93"/>
    <w:rsid w:val="0000443B"/>
    <w:rsid w:val="00026FBD"/>
    <w:rsid w:val="00090322"/>
    <w:rsid w:val="001901A9"/>
    <w:rsid w:val="005F083D"/>
    <w:rsid w:val="0070672C"/>
    <w:rsid w:val="007B2BD4"/>
    <w:rsid w:val="008624B9"/>
    <w:rsid w:val="00946CE5"/>
    <w:rsid w:val="00BB1332"/>
    <w:rsid w:val="00DB2A93"/>
    <w:rsid w:val="00DE1045"/>
    <w:rsid w:val="00E5438A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5FD5E9-76F3-4E45-976F-8BCC30E6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Glavanovic</dc:creator>
  <cp:keywords/>
  <dc:description/>
  <cp:lastModifiedBy>Emina Hot</cp:lastModifiedBy>
  <cp:revision>7</cp:revision>
  <dcterms:created xsi:type="dcterms:W3CDTF">2020-07-16T09:07:00Z</dcterms:created>
  <dcterms:modified xsi:type="dcterms:W3CDTF">2020-07-17T07:18:00Z</dcterms:modified>
</cp:coreProperties>
</file>