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5D" w:rsidRDefault="00CC655D" w:rsidP="0031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F7A" w:rsidRDefault="00033F7A" w:rsidP="0031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0E">
        <w:rPr>
          <w:rFonts w:ascii="Times New Roman" w:hAnsi="Times New Roman" w:cs="Times New Roman"/>
          <w:bCs/>
          <w:sz w:val="24"/>
          <w:szCs w:val="24"/>
        </w:rPr>
        <w:t xml:space="preserve">Na osnovu člana </w:t>
      </w:r>
      <w:r w:rsidR="00312F81" w:rsidRPr="001B480E">
        <w:rPr>
          <w:rFonts w:ascii="Times New Roman" w:hAnsi="Times New Roman" w:cs="Times New Roman"/>
          <w:bCs/>
          <w:sz w:val="24"/>
          <w:szCs w:val="24"/>
        </w:rPr>
        <w:t xml:space="preserve">15 Zakona o komunalnim djelatnostima ("Sl. list Crne Gore", br. 55/16, 74/16 i 2/18) i člana </w:t>
      </w:r>
      <w:r w:rsidR="00252B36" w:rsidRPr="001B480E">
        <w:rPr>
          <w:rFonts w:ascii="Times New Roman" w:hAnsi="Times New Roman" w:cs="Times New Roman"/>
          <w:bCs/>
          <w:sz w:val="24"/>
          <w:szCs w:val="24"/>
        </w:rPr>
        <w:t>43</w:t>
      </w:r>
      <w:r w:rsidR="00312F81" w:rsidRPr="001B480E">
        <w:rPr>
          <w:rFonts w:ascii="Times New Roman" w:hAnsi="Times New Roman" w:cs="Times New Roman"/>
          <w:bCs/>
          <w:sz w:val="24"/>
          <w:szCs w:val="24"/>
        </w:rPr>
        <w:t xml:space="preserve"> Statuta Opštine Bar ("Sl. list Crne Gore - opštinski propisi", br. </w:t>
      </w:r>
      <w:r w:rsidR="00252B36" w:rsidRPr="001B480E">
        <w:rPr>
          <w:rFonts w:ascii="Times New Roman" w:hAnsi="Times New Roman" w:cs="Times New Roman"/>
          <w:bCs/>
          <w:sz w:val="24"/>
          <w:szCs w:val="24"/>
        </w:rPr>
        <w:t>37</w:t>
      </w:r>
      <w:r w:rsidR="00312F81" w:rsidRPr="001B480E">
        <w:rPr>
          <w:rFonts w:ascii="Times New Roman" w:hAnsi="Times New Roman" w:cs="Times New Roman"/>
          <w:bCs/>
          <w:sz w:val="24"/>
          <w:szCs w:val="24"/>
        </w:rPr>
        <w:t>/18), S</w:t>
      </w:r>
      <w:r w:rsidR="00974B44">
        <w:rPr>
          <w:rFonts w:ascii="Times New Roman" w:hAnsi="Times New Roman" w:cs="Times New Roman"/>
          <w:bCs/>
          <w:sz w:val="24"/>
          <w:szCs w:val="24"/>
        </w:rPr>
        <w:t xml:space="preserve">kupština </w:t>
      </w:r>
      <w:r w:rsidR="004C5187">
        <w:rPr>
          <w:rFonts w:ascii="Times New Roman" w:hAnsi="Times New Roman" w:cs="Times New Roman"/>
          <w:bCs/>
          <w:sz w:val="24"/>
          <w:szCs w:val="24"/>
        </w:rPr>
        <w:t>O</w:t>
      </w:r>
      <w:r w:rsidR="00974B44">
        <w:rPr>
          <w:rFonts w:ascii="Times New Roman" w:hAnsi="Times New Roman" w:cs="Times New Roman"/>
          <w:bCs/>
          <w:sz w:val="24"/>
          <w:szCs w:val="24"/>
        </w:rPr>
        <w:t>pštine</w:t>
      </w:r>
      <w:r w:rsidR="00312F81" w:rsidRPr="001B480E">
        <w:rPr>
          <w:rFonts w:ascii="Times New Roman" w:hAnsi="Times New Roman" w:cs="Times New Roman"/>
          <w:bCs/>
          <w:sz w:val="24"/>
          <w:szCs w:val="24"/>
        </w:rPr>
        <w:t xml:space="preserve"> Bar  na sjednici održanoj dana __.__.2019. godine, donijela je</w:t>
      </w:r>
    </w:p>
    <w:p w:rsidR="00033F7A" w:rsidRPr="00033F7A" w:rsidRDefault="00033F7A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E4">
        <w:rPr>
          <w:rFonts w:ascii="Times New Roman" w:hAnsi="Times New Roman" w:cs="Times New Roman"/>
          <w:b/>
          <w:bCs/>
          <w:sz w:val="28"/>
          <w:szCs w:val="28"/>
        </w:rPr>
        <w:t>ODLUK</w:t>
      </w:r>
      <w:r w:rsidR="00E400A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9B64E4">
        <w:rPr>
          <w:rFonts w:ascii="Times New Roman" w:hAnsi="Times New Roman" w:cs="Times New Roman"/>
          <w:b/>
          <w:bCs/>
          <w:sz w:val="28"/>
          <w:szCs w:val="28"/>
        </w:rPr>
        <w:t xml:space="preserve"> O PIJACAMA</w:t>
      </w: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0F658E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58E">
        <w:rPr>
          <w:rFonts w:ascii="Times New Roman" w:hAnsi="Times New Roman" w:cs="Times New Roman"/>
          <w:b/>
          <w:color w:val="000000"/>
          <w:sz w:val="24"/>
          <w:szCs w:val="24"/>
        </w:rPr>
        <w:t>I - OPŠTE ODREDBE</w:t>
      </w:r>
    </w:p>
    <w:p w:rsidR="00527B7E" w:rsidRPr="009B64E4" w:rsidRDefault="00527B7E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</w:p>
    <w:p w:rsidR="009B64E4" w:rsidRP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Ovom odlukom propisuju se uslovi i način organizovanja, održavanja i vršenja trgovinskih usluga na pijacama kao objektima za pružanje komunalnih usluga individualne komunalne potrošnje, koje su nezamje</w:t>
      </w:r>
      <w:r w:rsidR="00527B7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ljiv uslov života i rada građana, </w:t>
      </w:r>
      <w:r w:rsidR="00E84F4B" w:rsidRPr="00B27B6F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i drugih subjekata i od javnog su interesa.</w:t>
      </w:r>
    </w:p>
    <w:p w:rsidR="00952E8D" w:rsidRDefault="00952E8D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</w:p>
    <w:p w:rsidR="00527B7E" w:rsidRPr="000C1C6E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Pijacom se smatraju objekti otvorenog ili zatvorenog tipa koji su uređeni ili ograđeni, a organizovani su u cilju prometa proizvoda propisanih ovom odlukom.</w:t>
      </w:r>
    </w:p>
    <w:p w:rsidR="00527B7E" w:rsidRPr="000C1C6E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Otvorenim pijačnim prostorom smatraju se: pokrivena, natkrivena ili nepokrivena prodajna mjesta.</w:t>
      </w:r>
    </w:p>
    <w:p w:rsidR="00952E8D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Zatvorenim pijačnim prostorom smatraju se: građevinski objekti, stalne prodavnice i skladišta na pijacama, koje is</w:t>
      </w:r>
      <w:r w:rsidR="00511160">
        <w:rPr>
          <w:rFonts w:ascii="Times New Roman" w:hAnsi="Times New Roman" w:cs="Times New Roman"/>
          <w:color w:val="000000"/>
          <w:sz w:val="24"/>
          <w:szCs w:val="24"/>
        </w:rPr>
        <w:t>punjavaju propisane sanitarno-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tehničke uslove. </w:t>
      </w:r>
    </w:p>
    <w:p w:rsidR="00527B7E" w:rsidRPr="000C1C6E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C6E">
        <w:rPr>
          <w:rFonts w:ascii="Times New Roman" w:hAnsi="Times New Roman" w:cs="Times New Roman"/>
          <w:color w:val="000000"/>
          <w:sz w:val="24"/>
          <w:szCs w:val="24"/>
        </w:rPr>
        <w:t>Prodajnim mjestom na pijaci smatraju se stalne i pokretne prodavnice i djelovi otvorenog pijačnog prostora namijenjeni za prodaju određene vrste robe.</w:t>
      </w:r>
    </w:p>
    <w:p w:rsidR="00527B7E" w:rsidRPr="000C1C6E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Stalne prodavnice nalaze se u građevinskim objektima, kao što su: zidane zgrade, montažni objekti, kiosci i drugi slični objekti.</w:t>
      </w:r>
    </w:p>
    <w:p w:rsidR="00022A6F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Pokretne prodavnice su: tezge, pultovi, postolja, bankovi, boksovi i drugi slični objekti.</w:t>
      </w:r>
    </w:p>
    <w:p w:rsidR="00527B7E" w:rsidRPr="009B64E4" w:rsidRDefault="00527B7E" w:rsidP="00CC6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</w:p>
    <w:p w:rsidR="009B64E4" w:rsidRPr="006604B0" w:rsidRDefault="003A189B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</w:pPr>
      <w:r w:rsidRPr="006604B0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>Lokacije za pijace određuj</w:t>
      </w:r>
      <w:r w:rsidR="009B7B74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>u se planskim dokumentom, programom privremenih objekata ili drugim</w:t>
      </w:r>
      <w:r w:rsidRPr="006604B0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 xml:space="preserve"> propisima</w:t>
      </w:r>
      <w:r w:rsidR="006604B0" w:rsidRPr="006604B0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 xml:space="preserve"> u skladu sa zakonom</w:t>
      </w:r>
      <w:r w:rsidRPr="006604B0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>.</w:t>
      </w:r>
    </w:p>
    <w:p w:rsidR="006539C6" w:rsidRDefault="006539C6" w:rsidP="006539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660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Poslove upravljanja, održavanja i pružanja usluga na pijacama obavlja </w:t>
      </w:r>
      <w:r w:rsidR="003B5421">
        <w:rPr>
          <w:rFonts w:ascii="Times New Roman" w:hAnsi="Times New Roman" w:cs="Times New Roman"/>
          <w:color w:val="000000"/>
          <w:sz w:val="24"/>
          <w:szCs w:val="24"/>
        </w:rPr>
        <w:t>d.o.o. „Komunalne djelatnosti“ kome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su </w:t>
      </w:r>
      <w:r w:rsidRPr="003B5421">
        <w:rPr>
          <w:rFonts w:ascii="Times New Roman" w:hAnsi="Times New Roman" w:cs="Times New Roman"/>
          <w:color w:val="000000"/>
          <w:sz w:val="24"/>
          <w:szCs w:val="24"/>
        </w:rPr>
        <w:t>posebnom odlukom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Skupštine </w:t>
      </w:r>
      <w:r w:rsidR="00527B7E">
        <w:rPr>
          <w:rFonts w:ascii="Times New Roman" w:hAnsi="Times New Roman" w:cs="Times New Roman"/>
          <w:color w:val="000000"/>
          <w:sz w:val="24"/>
          <w:szCs w:val="24"/>
        </w:rPr>
        <w:t>Opštine Bar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povjereni ovi poslovi (u daljem tekstu: Privredno društvo).</w:t>
      </w:r>
    </w:p>
    <w:p w:rsidR="00527B7E" w:rsidRPr="009B64E4" w:rsidRDefault="00527B7E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3B5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9B64E4" w:rsidRPr="009B64E4" w:rsidRDefault="009B64E4" w:rsidP="00CC655D">
      <w:pPr>
        <w:autoSpaceDE w:val="0"/>
        <w:autoSpaceDN w:val="0"/>
        <w:adjustRightInd w:val="0"/>
        <w:spacing w:after="0" w:line="240" w:lineRule="auto"/>
        <w:ind w:firstLine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Prodaju na pijaci i prodajnim mjestima mogu vršiti:</w:t>
      </w:r>
    </w:p>
    <w:p w:rsidR="006654AB" w:rsidRDefault="003B5421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AB">
        <w:rPr>
          <w:rFonts w:ascii="Times New Roman" w:hAnsi="Times New Roman" w:cs="Times New Roman"/>
          <w:color w:val="000000"/>
          <w:sz w:val="24"/>
          <w:szCs w:val="24"/>
        </w:rPr>
        <w:t>registrovani</w:t>
      </w:r>
      <w:r w:rsidR="009B64E4" w:rsidRPr="006654AB">
        <w:rPr>
          <w:rFonts w:ascii="Times New Roman" w:hAnsi="Times New Roman" w:cs="Times New Roman"/>
          <w:color w:val="000000"/>
          <w:sz w:val="24"/>
          <w:szCs w:val="24"/>
        </w:rPr>
        <w:t xml:space="preserve"> poljoprivred</w:t>
      </w:r>
      <w:r w:rsidR="006539C6" w:rsidRPr="006654A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B64E4" w:rsidRPr="006654AB">
        <w:rPr>
          <w:rFonts w:ascii="Times New Roman" w:hAnsi="Times New Roman" w:cs="Times New Roman"/>
          <w:color w:val="000000"/>
          <w:sz w:val="24"/>
          <w:szCs w:val="24"/>
        </w:rPr>
        <w:t>i proizvođači,</w:t>
      </w:r>
    </w:p>
    <w:p w:rsidR="00BF1922" w:rsidRDefault="00BF1922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individualni poljoprivredni proizvođači uz posebno uvjerenje organa lokalne uprave nadležnog za poslove poljoprivrede,</w:t>
      </w:r>
    </w:p>
    <w:p w:rsidR="006539C6" w:rsidRPr="006654AB" w:rsidRDefault="009B64E4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AB">
        <w:rPr>
          <w:rFonts w:ascii="Times New Roman" w:hAnsi="Times New Roman" w:cs="Times New Roman"/>
          <w:color w:val="000000"/>
          <w:sz w:val="24"/>
          <w:szCs w:val="24"/>
        </w:rPr>
        <w:t xml:space="preserve">samostalne zanatlije i proizvođači domaće radinosti čiji je rad dozvoljen na pijaci, </w:t>
      </w:r>
      <w:r w:rsidR="006539C6" w:rsidRPr="006654AB">
        <w:rPr>
          <w:rFonts w:ascii="Times New Roman" w:hAnsi="Times New Roman" w:cs="Times New Roman"/>
          <w:color w:val="000000"/>
          <w:sz w:val="24"/>
          <w:szCs w:val="24"/>
        </w:rPr>
        <w:t>privredna društva</w:t>
      </w:r>
      <w:r w:rsidRPr="006654AB">
        <w:rPr>
          <w:rFonts w:ascii="Times New Roman" w:hAnsi="Times New Roman" w:cs="Times New Roman"/>
          <w:color w:val="000000"/>
          <w:sz w:val="24"/>
          <w:szCs w:val="24"/>
        </w:rPr>
        <w:t xml:space="preserve"> i preduzetnici koji se bave proizvodnjom i prodajom robe koja se može prodavati na pijaci, </w:t>
      </w:r>
      <w:r w:rsidR="00CD5C72" w:rsidRPr="006654AB">
        <w:rPr>
          <w:rFonts w:ascii="Times New Roman" w:hAnsi="Times New Roman" w:cs="Times New Roman"/>
          <w:color w:val="000000"/>
          <w:sz w:val="24"/>
          <w:szCs w:val="24"/>
        </w:rPr>
        <w:t>u skladu sa posebnim zakonom</w:t>
      </w:r>
      <w:r w:rsidRPr="006654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9C6" w:rsidRPr="009B64E4" w:rsidRDefault="006539C6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0F658E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58E">
        <w:rPr>
          <w:rFonts w:ascii="Times New Roman" w:hAnsi="Times New Roman" w:cs="Times New Roman"/>
          <w:b/>
          <w:color w:val="000000"/>
          <w:sz w:val="24"/>
          <w:szCs w:val="24"/>
        </w:rPr>
        <w:t>II - VRSTE PIJACA I ORGANIZACIJA PROMETA ROBE NA PIJACAMA</w:t>
      </w:r>
    </w:p>
    <w:p w:rsidR="009D01A9" w:rsidRDefault="009D01A9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123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9B64E4" w:rsidRPr="009B64E4" w:rsidRDefault="009B64E4" w:rsidP="006654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Po vrsti i namjeni kojoj služe pijace mogu biti:</w:t>
      </w:r>
    </w:p>
    <w:p w:rsidR="006654AB" w:rsidRDefault="009B64E4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55D">
        <w:rPr>
          <w:rFonts w:ascii="Times New Roman" w:hAnsi="Times New Roman" w:cs="Times New Roman"/>
          <w:color w:val="000000"/>
          <w:sz w:val="24"/>
          <w:szCs w:val="24"/>
        </w:rPr>
        <w:t>zelene pijace,</w:t>
      </w:r>
    </w:p>
    <w:p w:rsidR="006654AB" w:rsidRDefault="009B64E4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AB">
        <w:rPr>
          <w:rFonts w:ascii="Times New Roman" w:hAnsi="Times New Roman" w:cs="Times New Roman"/>
          <w:color w:val="000000"/>
          <w:sz w:val="24"/>
          <w:szCs w:val="24"/>
        </w:rPr>
        <w:t>mješovite pijace,</w:t>
      </w:r>
    </w:p>
    <w:p w:rsidR="006654AB" w:rsidRDefault="009B64E4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AB">
        <w:rPr>
          <w:rFonts w:ascii="Times New Roman" w:hAnsi="Times New Roman" w:cs="Times New Roman"/>
          <w:color w:val="000000"/>
          <w:sz w:val="24"/>
          <w:szCs w:val="24"/>
        </w:rPr>
        <w:t>stočne pijace, i</w:t>
      </w:r>
    </w:p>
    <w:p w:rsidR="00CC655D" w:rsidRDefault="009B64E4" w:rsidP="00FB4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AB">
        <w:rPr>
          <w:rFonts w:ascii="Times New Roman" w:hAnsi="Times New Roman" w:cs="Times New Roman"/>
          <w:color w:val="000000"/>
          <w:sz w:val="24"/>
          <w:szCs w:val="24"/>
        </w:rPr>
        <w:lastRenderedPageBreak/>
        <w:t>druge specijalizovane pijace (pijaca za prodaju robe na veliko - kamionska pijaca, buvlja pijaca, pijaca za prodaju polovnih motornih vozila i priključnih sredstava i pijaca za prodaju ogrijevnog materij</w:t>
      </w:r>
      <w:r w:rsidR="00104FE7">
        <w:rPr>
          <w:rFonts w:ascii="Times New Roman" w:hAnsi="Times New Roman" w:cs="Times New Roman"/>
          <w:color w:val="000000"/>
          <w:sz w:val="24"/>
          <w:szCs w:val="24"/>
        </w:rPr>
        <w:t>ala</w:t>
      </w:r>
      <w:r w:rsidR="00CE59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04F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FE7" w:rsidRPr="00FB47D6" w:rsidRDefault="00104FE7" w:rsidP="00104F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8AA" w:rsidRPr="00D178AA" w:rsidRDefault="009B64E4" w:rsidP="00D178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178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Zelena i mješovita pijaca</w:t>
      </w: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CD5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9B64E4" w:rsidRP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Na zelenoj pijaci se vrši promet poljoprivrednih i prehrambenih proizvoda na malo koji se, u skladu sa propisima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kvalitetu proizvoda i propisima o zdravstvenoj ispravnosti namirnica, mogu prodavati na pijaci.</w:t>
      </w:r>
    </w:p>
    <w:p w:rsidR="009B64E4" w:rsidRDefault="009B64E4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CD5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9B64E4" w:rsidRP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Na mješovitoj pijaci se vrši promet pored proizvoda iz člana </w:t>
      </w:r>
      <w:r w:rsidR="00DB6A7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ove odluke, i određenih neprehrambenih proizvoda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na malo koji služe zadovoljavanju potreba u domaćinstvu.</w:t>
      </w:r>
    </w:p>
    <w:p w:rsid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Neprehrambeni proizvodi mogu se prodavati samo na posebno odvojenom prostoru, izdvojenom od prostora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kojem se prodaju poljoprivredni i prehrambeni proizvodi.</w:t>
      </w:r>
    </w:p>
    <w:p w:rsidR="00527B7E" w:rsidRPr="009B64E4" w:rsidRDefault="00527B7E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286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9B64E4" w:rsidRP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Pijačni prostor na zelenoj i mješovitoj pijaci mora ispunjavati sljedeće uslove: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je zaštićen ogradom sa posebnim ulazom za pješake i ulazom za vozila;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je asfaltiran ili popločan drugim pogodnim materijalom koji je otporan na oštećenja, a pogodan za lako čišćenje i održavanje;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je izvršena parcelacija prostora, s obzirom na prirodu robe koja se prodaje;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posjeduje odgovarajuće tezge ili prodajne stolove od odgovarajućeg materijala koji je pogodan za čišćenje;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ima posebno uređen, pokriven i zatvoren prostor sa staklenim vitrinama za prodaju mesa, mlijeka i mliječnih proizvoda;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je priključen na električnu i vodovodnu mrežu i da je riješeno pitanje odvođenja otpadnih i atmosferskih voda;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posjeduje sanitarni čvor, sa posebnim kabinama za prodavce i uređajem za pranje ruku;</w:t>
      </w:r>
    </w:p>
    <w:p w:rsidR="000A7E9C" w:rsidRDefault="009B64E4" w:rsidP="000A7E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posjeduje posebno izdvojenu česmu sa higijenski ispravnom vodom;</w:t>
      </w:r>
    </w:p>
    <w:p w:rsidR="000A7E9C" w:rsidRDefault="009B64E4" w:rsidP="000A7E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da posjeduje odgovarajuće higijenske magacine za smještaj i čuvanje robe;</w:t>
      </w:r>
    </w:p>
    <w:p w:rsidR="000A7E9C" w:rsidRDefault="009B64E4" w:rsidP="000A7E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da posjeduje potreban broj posuda za odla</w:t>
      </w:r>
      <w:r w:rsidR="00132A20" w:rsidRPr="000A7E9C">
        <w:rPr>
          <w:rFonts w:ascii="Times New Roman" w:hAnsi="Times New Roman" w:cs="Times New Roman"/>
          <w:color w:val="000000"/>
          <w:sz w:val="24"/>
          <w:szCs w:val="24"/>
        </w:rPr>
        <w:t>ganje otpada</w:t>
      </w:r>
      <w:r w:rsidRPr="000A7E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0A7E9C" w:rsidRDefault="009B64E4" w:rsidP="000A7E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da na vidnom mjestu posjeduje podloge za isticanje vrste i cijene robe koja se prodaje.</w:t>
      </w:r>
    </w:p>
    <w:p w:rsidR="00527B7E" w:rsidRPr="009B64E4" w:rsidRDefault="00527B7E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286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Hljeb, pecivo, meso i prerađevine od mesa, mlijeka i mliječni proizvodi mogu se prodavati samo u zatvorenom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prostoru, namijenjenom za tu svrhu, obezbijeđeni od dodira potrošača, uticaja prašine, mirisa i drugih</w:t>
      </w:r>
      <w:r w:rsidR="009D0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zagađivača.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Prodavci iz stava 1. ovog člana moraju imati zaštitnu odjeću.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Prostor za prodaju ribe mora biti odvojen.</w:t>
      </w:r>
    </w:p>
    <w:p w:rsid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Živina izložena za prodaju mora se držati u kavezima.</w:t>
      </w:r>
    </w:p>
    <w:p w:rsidR="00E400A3" w:rsidRDefault="00E400A3" w:rsidP="004F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286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Na zelenoj i mješovitoj pijaci se roba može prodavati samo na mjestu određenom za tu vrstu proizvoda, a koje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određuje i obilježava Privredno društvo koje upravlja pijacom.</w:t>
      </w:r>
    </w:p>
    <w:p w:rsidR="00CB67FC" w:rsidRDefault="00CB67FC" w:rsidP="00286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286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Na zelenoj i mješovitoj pijaci se mogu držati proizvodi i izlagati za prodaju samo na tezgi odnosno na prodajnim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stolovima i vitrinama.</w:t>
      </w:r>
    </w:p>
    <w:p w:rsidR="00E400A3" w:rsidRDefault="00E400A3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04FE7" w:rsidRDefault="00104FE7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04FE7" w:rsidRDefault="00104FE7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04FE7" w:rsidRDefault="00104FE7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2. Stočna pijaca</w:t>
      </w: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286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E400A3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Na stočnoj pijaci se vrši promet stoke, stočne hrane i drugih proizvoda koji služe zadovoljenju potreba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stočarstvu.</w:t>
      </w:r>
    </w:p>
    <w:p w:rsidR="00FB47D6" w:rsidRDefault="00FB47D6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132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Pijačni prostor na stočnoj pijaci mora ispunjavati slijedeće uslove: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1. da je zaštićen ogradom pogodnom za obezbjeđivanje sigurnosti boravka stoke sa uređenim prilaznim stazama;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2. da je izgrađen od materijala pogodnog za čišćenje, pranje i dezinfekciju, priključkom na vodovodnu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kanalizacionu mrežu i riješenim pitanjem odvođenja atmosferskih voda;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3. da posjeduje uređena mjesta za napajanje stoke;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4. da posjeduje objekte za klanje stoke priključene na elektro, vodovodnu i kanalizacionu mrežu;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5. da posjeduje prostorije za izdavanje uvjerenja o zdravstvenom stanju stoke;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6. da posjeduje sanitarni čvor i česmu sa pijaćom vodom;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7. da posjeduje 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 xml:space="preserve">minimum jedno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ispravn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mjeril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(izbaždaren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stočn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vag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8. da posjeduje potreban b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roj posuda za odlaganje otpada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9. da posjeduje i druge tehničke i sanitarne uslove predviđe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posebnim propisima za promet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stoke.</w:t>
      </w:r>
    </w:p>
    <w:p w:rsidR="004F4A2C" w:rsidRPr="009B64E4" w:rsidRDefault="004F4A2C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Specijalizovane pijace</w:t>
      </w: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132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Na specijalizovanim pijacama se vrši promet prehrambenih i neprehrambenih proizvoda na veliko i malo, promet</w:t>
      </w:r>
      <w:r w:rsidR="0063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polovnih motornih vozila i priključnih sredst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va i ogrijevnog materijala.</w:t>
      </w:r>
    </w:p>
    <w:p w:rsidR="00E400A3" w:rsidRDefault="00E400A3" w:rsidP="006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6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132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Pijačni prostor na specijalizovanim pijacama mora ispunjavati sljedeće uslove: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1. da je ograđen ogradom sa posebnim ulazom za pješake i ulaznom rampom za vozila;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2. da je asfaltiran ili popločan drugim pogodnim materijalom koji se lako čisti i održava;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3. da je izvršena parcelacija pijačnog prostora, s obzirom na prirodu robe i način prodaje;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4. da je priključen na vodovodnu i električnu mrežu i osvijetljen u noćnim časovima i da je riješeno pitanje</w:t>
      </w:r>
      <w:r w:rsidR="006A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odvođenja otpadnih i atmosferskih voda;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5. da posjeduje sanitarni čvor, sa posebnim kabinama za prodavce i uređajem za pranje ruku;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6. da posjeduje posebno izdvojenu česmu sa higijenski ispravnom vodom;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7. da posjeduje potreban broj posuda za odlaganje 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otpada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8. da na vidnom mjestu posjeduje podloge za isticanje vrste i cijene robe koja se prodaje.</w:t>
      </w:r>
    </w:p>
    <w:p w:rsidR="005A662E" w:rsidRDefault="005A662E" w:rsidP="00E0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6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132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703167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Pored uslova utvrđenih u članu 1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ove odluke, specijalizovane pijace moraju ispunjavati i sljedeće uslove:</w:t>
      </w: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Kamionska pijaca: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1. da ima posebno određen prostor za parkiranje vozila sa kojih se vrši prodaja robe na veliko;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2. da ima posebno opredijeljen, izdvojen i obilježen prostor za prodaju proizvoda koji se po svojim svojstvima</w:t>
      </w:r>
      <w:r w:rsidR="0070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mogu zajedno prodavati;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32A20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da posjeduje 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 xml:space="preserve">minimum jedno </w:t>
      </w:r>
      <w:r w:rsidR="00132A20" w:rsidRPr="009B64E4">
        <w:rPr>
          <w:rFonts w:ascii="Times New Roman" w:hAnsi="Times New Roman" w:cs="Times New Roman"/>
          <w:color w:val="000000"/>
          <w:sz w:val="24"/>
          <w:szCs w:val="24"/>
        </w:rPr>
        <w:t>ispravn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32A20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mjeril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32A20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(izbaždaren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vag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03167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4. da ispunjava i druge uslove utvrđene propisima za promet odnosne vrste proizvoda.</w:t>
      </w:r>
      <w:r w:rsidR="0070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Pijaca za prodaju polovnih motornih vozila i priključnih sredstava i promet ogrijevnog materijala: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1. da je izvršena numeracija i parcelacija prostora prema vrsti vozila;</w:t>
      </w:r>
    </w:p>
    <w:p w:rsidR="009B64E4" w:rsidRDefault="00581837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da ispunjava i druge uslove utvrđene propisima za promet motornih vozila i ogr</w:t>
      </w:r>
      <w:r w:rsidR="00B1589A">
        <w:rPr>
          <w:rFonts w:ascii="Times New Roman" w:hAnsi="Times New Roman" w:cs="Times New Roman"/>
          <w:color w:val="000000"/>
          <w:sz w:val="24"/>
          <w:szCs w:val="24"/>
        </w:rPr>
        <w:t>ij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evnog materijala.</w:t>
      </w:r>
    </w:p>
    <w:p w:rsidR="004F4A2C" w:rsidRPr="003B0D4D" w:rsidRDefault="004F4A2C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FE7" w:rsidRDefault="00104FE7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4FE7" w:rsidRDefault="00104FE7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3E38" w:rsidRDefault="006A3E38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3E38" w:rsidRDefault="006A3E38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4E4" w:rsidRPr="009B4B55" w:rsidRDefault="009B64E4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4B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III - ODRŽAVANjE PIJACA I PRUŽANjE USLUGA</w:t>
      </w:r>
    </w:p>
    <w:p w:rsidR="009B4B55" w:rsidRPr="009B64E4" w:rsidRDefault="009B4B55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B1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Privredno društvo koje upravlja pijacom dužno je da:</w:t>
      </w:r>
    </w:p>
    <w:p w:rsidR="000A7E9C" w:rsidRDefault="009B64E4" w:rsidP="009B6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na zelenoj i mješovitoj pijaci svakodnevno obezbijedi </w:t>
      </w:r>
      <w:r w:rsidR="00B1589A"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 w:rsidR="00022A6F" w:rsidRPr="000A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E9C">
        <w:rPr>
          <w:rFonts w:ascii="Times New Roman" w:hAnsi="Times New Roman" w:cs="Times New Roman"/>
          <w:color w:val="000000"/>
          <w:sz w:val="24"/>
          <w:szCs w:val="24"/>
        </w:rPr>
        <w:t>0% od ukupnog broja prodajnih mjesta za dnevnu</w:t>
      </w:r>
      <w:r w:rsidR="00703167"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prodaju proizvoda </w:t>
      </w:r>
      <w:r w:rsidR="00B1589A"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registrovanih </w:t>
      </w:r>
      <w:r w:rsidR="00CE5985">
        <w:rPr>
          <w:rFonts w:ascii="Times New Roman" w:hAnsi="Times New Roman" w:cs="Times New Roman"/>
          <w:color w:val="000000"/>
          <w:sz w:val="24"/>
          <w:szCs w:val="24"/>
        </w:rPr>
        <w:t xml:space="preserve">i individualnih </w:t>
      </w:r>
      <w:r w:rsidR="00B1589A" w:rsidRPr="000A7E9C">
        <w:rPr>
          <w:rFonts w:ascii="Times New Roman" w:hAnsi="Times New Roman" w:cs="Times New Roman"/>
          <w:color w:val="000000"/>
          <w:sz w:val="24"/>
          <w:szCs w:val="24"/>
        </w:rPr>
        <w:t>poljoprivrednih</w:t>
      </w:r>
      <w:r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 proizvođača;</w:t>
      </w:r>
    </w:p>
    <w:p w:rsidR="000A7E9C" w:rsidRDefault="009B64E4" w:rsidP="009B6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svakodnevno, po isteku radnog vremena, očisti pijacu, uredi pijačni prostor i isti opere vodom pod pritiskom;</w:t>
      </w:r>
    </w:p>
    <w:p w:rsidR="000A7E9C" w:rsidRDefault="009B64E4" w:rsidP="009B6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najmanje dva puta nedjeljno izvrši dezinfekciju pijačnih tezgi i otvorenog prodajnog prostora;</w:t>
      </w:r>
    </w:p>
    <w:p w:rsidR="000A7E9C" w:rsidRDefault="009B64E4" w:rsidP="009B6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svakodnevno očisti, opere i izvrši dezinfekciju kaveza za prodaju živine;</w:t>
      </w:r>
    </w:p>
    <w:p w:rsidR="000A7E9C" w:rsidRDefault="009B64E4" w:rsidP="009B6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obezbijedi svakodnevno </w:t>
      </w:r>
      <w:r w:rsidR="00B1589A" w:rsidRPr="000A7E9C">
        <w:rPr>
          <w:rFonts w:ascii="Times New Roman" w:hAnsi="Times New Roman" w:cs="Times New Roman"/>
          <w:color w:val="000000"/>
          <w:sz w:val="24"/>
          <w:szCs w:val="24"/>
        </w:rPr>
        <w:t>sakupljanje i transport otpada</w:t>
      </w:r>
      <w:r w:rsidRPr="000A7E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E9C" w:rsidRPr="00FB47D6" w:rsidRDefault="009B64E4" w:rsidP="00FB47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obezbijedi i druge uslove potrebne za normalno obavljanje prometa, reda i čistoće na pijacama.</w:t>
      </w:r>
    </w:p>
    <w:p w:rsidR="000A7E9C" w:rsidRDefault="000A7E9C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EF5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EF5F87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Privredno društvo je dužno donijeti akt o pijačnom redu u skladu sa odredbama ove odluke, propisima o prometu</w:t>
      </w:r>
      <w:r w:rsidR="0070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roba i drugim odgovarajućim propisima. 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Pijačni red donosi Privredno društvo uz saglasnost organa lokalne</w:t>
      </w:r>
      <w:r w:rsidR="0070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uprave nadležnog za komunalne poslove.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Pijačnim redom utvrđuju se naročito:</w:t>
      </w:r>
    </w:p>
    <w:p w:rsidR="009B64E4" w:rsidRPr="009B64E4" w:rsidRDefault="000A7E9C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prodajna mjesta, odnosno mjesta na kojima se može vršiti prodaja određenih vrsta proizvoda;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dužnosti i ovlašćenja radnika Privrednog društva koje upravlja pijacom;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način korišćenja pijačnih usluga;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mjere za održavanje reda;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higijensko-tehničke mjere;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radno vrijeme</w:t>
      </w:r>
      <w:r w:rsidR="00935C5A">
        <w:rPr>
          <w:rFonts w:ascii="Times New Roman" w:hAnsi="Times New Roman" w:cs="Times New Roman"/>
          <w:color w:val="000000"/>
          <w:sz w:val="24"/>
          <w:szCs w:val="24"/>
        </w:rPr>
        <w:t xml:space="preserve"> u skladu sa posebnom odlukom kojom se utvrđuje radno vrijem</w:t>
      </w:r>
      <w:r w:rsidR="00F5706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drugi poslovi vezani za organizaciju i normalno funkcionisanje prometa robe.</w:t>
      </w:r>
    </w:p>
    <w:p w:rsidR="009B64E4" w:rsidRPr="009B64E4" w:rsidRDefault="00364C31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ijačni red istič</w:t>
      </w:r>
      <w:r w:rsidR="00C2340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se na </w:t>
      </w:r>
      <w:r w:rsidR="00C2340E">
        <w:rPr>
          <w:rFonts w:ascii="Times New Roman" w:hAnsi="Times New Roman" w:cs="Times New Roman"/>
          <w:color w:val="000000"/>
          <w:sz w:val="24"/>
          <w:szCs w:val="24"/>
        </w:rPr>
        <w:t>glavnom ulazu i drugim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mjestima na pijaci</w:t>
      </w:r>
      <w:r w:rsidR="0070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koj</w:t>
      </w:r>
      <w:r w:rsidR="00C2340E">
        <w:rPr>
          <w:rFonts w:ascii="Times New Roman" w:hAnsi="Times New Roman" w:cs="Times New Roman"/>
          <w:color w:val="000000"/>
          <w:sz w:val="24"/>
          <w:szCs w:val="24"/>
        </w:rPr>
        <w:t>e će odrediti Privredno društvo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00A3" w:rsidRDefault="00E400A3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C23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Učesnici robnog prometa na pijaci (prodavci, kupci i dr.) dužni su da poštuju pijačni red.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O održavanju reda na pijacama stara se Privredno društvo.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Privredno društvo: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preduzima mjere za održavanje reda i nesmetanog odvijanja prometa: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upućuje prodavca na određeno prodajno mjesto;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sarađuje i pruža pomoć nadležnim inspekcijskim organima;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vrši druge poslove utvrđene ovom odlukom i odlukama organa upravljanja Privrednog društva.</w:t>
      </w:r>
    </w:p>
    <w:p w:rsidR="00C2340E" w:rsidRDefault="00C2340E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C23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Svi proizvodi koji se prodaju na pijaci moraju ispunjavati uslove u pogledu kvaliteta, prometa, ispravnosti i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porijekla, predviđeni</w:t>
      </w:r>
      <w:r w:rsidR="001B480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odgovarajućim propisima koji regulišu promet proizvoda, zašto je odgovoran prodavac,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odnosno vlasnik robe.</w:t>
      </w:r>
    </w:p>
    <w:p w:rsidR="00E400A3" w:rsidRDefault="00E400A3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614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Prodavac je dužan da istakne cijenu robe i posjeduje izbaždarenu vagu.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Prodavac je dužan proizvode držati u odgovarajućoj ambalaži uobičajenoj za tu vrstu proizvoda, a višak odložiti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ispred prodajnog mjesta tako da ne smeta ostal</w:t>
      </w:r>
      <w:r w:rsidR="00DB6F81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korisni</w:t>
      </w:r>
      <w:r w:rsidR="00DB6F81">
        <w:rPr>
          <w:rFonts w:ascii="Times New Roman" w:hAnsi="Times New Roman" w:cs="Times New Roman"/>
          <w:color w:val="000000"/>
          <w:sz w:val="24"/>
          <w:szCs w:val="24"/>
        </w:rPr>
        <w:t>cima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pijace.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Praznu ambalažu prodavac je dužan ukloniti na mjesto određeno za odlaganje iste.</w:t>
      </w:r>
    </w:p>
    <w:p w:rsidR="00E400A3" w:rsidRDefault="00E400A3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614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U cilju nesmetanog odvijanja prometa i održavanja reda na pijaci zabranjeno je: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prodavati određene proizvode koji se prema pijačnom redu ne mogu prodavati na pijaci;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unos</w:t>
      </w:r>
      <w:r w:rsidR="001B480E">
        <w:rPr>
          <w:rFonts w:ascii="Times New Roman" w:hAnsi="Times New Roman" w:cs="Times New Roman"/>
          <w:color w:val="000000"/>
          <w:sz w:val="24"/>
          <w:szCs w:val="24"/>
        </w:rPr>
        <w:t>iti stolove, kioske, tezge i sl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, na pijačni prostor bez posebnog odorenja Privrednog društva koje upravlja</w:t>
      </w:r>
      <w:r w:rsidR="001B4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pijacom, ili prepravljati ili pregrađivati postojeće;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držati ili prodavati meso, mlijeko i mliječne proizvode van prostora određenih za tu namjenu;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prodavati mliječne proizvode bez zaštitne odjeće;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prodavati robu za ishranu koja je kvarna ili na kojoj postoje znaci kvarenja;</w:t>
      </w:r>
    </w:p>
    <w:p w:rsidR="009B64E4" w:rsidRPr="009B64E4" w:rsidRDefault="00D02212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prodavati životne namirnice u posudama koje su oštećene, prljave i nezaštićene od spoljašnjih zagađenja;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prodavati proizvode na prolazima pijace;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bacati </w:t>
      </w:r>
      <w:r w:rsidR="00D02212">
        <w:rPr>
          <w:rFonts w:ascii="Times New Roman" w:hAnsi="Times New Roman" w:cs="Times New Roman"/>
          <w:color w:val="000000"/>
          <w:sz w:val="24"/>
          <w:szCs w:val="24"/>
        </w:rPr>
        <w:t>otpad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van posuda za sakupljanje;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izlagati proizvode na zemlji i na nehigijenski način;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ložiti vatru na otvorenom pijačnom prostoru;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koristiti vozilo za kretanje po pijačnom prostoru u toku radnog vremena pijace, na zelenim i mješovitim pijacama,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izuzev ručnih vozila;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upotrebljavati grejno tijelo na prodajnom mjestu gdje upotreba istog nije predviđena;</w:t>
      </w:r>
    </w:p>
    <w:p w:rsidR="00E010A7" w:rsidRPr="00FB47D6" w:rsidRDefault="009B64E4" w:rsidP="00FB4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držati zapaljive, eksplozivne i druge materije opasne po zdravlje građana</w:t>
      </w:r>
      <w:r w:rsidR="007B59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7E9C" w:rsidRDefault="000A7E9C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614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Licu koje ne poštuje red na pijaci može se uskratiti dalje korišćenje pijačnih usluga o čemu rješenje donosi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komunalni inspektor.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Do donošenja rješenja iz prethodnog stava ovog člana Privredno društvo ima pravo da privremeno udalji lice koje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ne poštuje pijačni red ukoliko ocijeni da bi njegovo dalje prisustvo ometalo normalno odvijanje prometa na pijaci.</w:t>
      </w:r>
    </w:p>
    <w:p w:rsidR="00E010A7" w:rsidRDefault="00E010A7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614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Prodaja robe može se vršiti samo na pijacama određenim za prodaju posebnih vrsta roba u skladu sa </w:t>
      </w:r>
      <w:r w:rsidR="006141FB">
        <w:rPr>
          <w:rFonts w:ascii="Times New Roman" w:hAnsi="Times New Roman" w:cs="Times New Roman"/>
          <w:color w:val="000000"/>
          <w:sz w:val="24"/>
          <w:szCs w:val="24"/>
        </w:rPr>
        <w:t>članom 6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ove odluke.</w:t>
      </w:r>
    </w:p>
    <w:p w:rsidR="007B59D0" w:rsidRPr="00A51C8E" w:rsidRDefault="009B64E4" w:rsidP="00A51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Zabranjeno je nuđenje, prodaja, kupovina i preuzimanje poljoprivrednih prehrambenih i neprehrambenih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proizvoda suprotno odredbama ove odluke (na ulicama, trgovima, </w:t>
      </w:r>
      <w:r w:rsidR="007B59D0">
        <w:rPr>
          <w:rFonts w:ascii="Times New Roman" w:hAnsi="Times New Roman" w:cs="Times New Roman"/>
          <w:color w:val="000000"/>
          <w:sz w:val="24"/>
          <w:szCs w:val="24"/>
        </w:rPr>
        <w:t>trotoarima,</w:t>
      </w:r>
      <w:r w:rsidR="00267187">
        <w:rPr>
          <w:rFonts w:ascii="Times New Roman" w:hAnsi="Times New Roman" w:cs="Times New Roman"/>
          <w:color w:val="000000"/>
          <w:sz w:val="24"/>
          <w:szCs w:val="24"/>
        </w:rPr>
        <w:t xml:space="preserve"> zelenim površinama,</w:t>
      </w:r>
      <w:r w:rsidR="007B5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prolazima i </w:t>
      </w:r>
      <w:r w:rsidR="007B59D0">
        <w:rPr>
          <w:rFonts w:ascii="Times New Roman" w:hAnsi="Times New Roman" w:cs="Times New Roman"/>
          <w:color w:val="000000"/>
          <w:sz w:val="24"/>
          <w:szCs w:val="24"/>
        </w:rPr>
        <w:t xml:space="preserve">drugim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javnim mjestima).</w:t>
      </w:r>
    </w:p>
    <w:p w:rsidR="009B4B55" w:rsidRPr="009B64E4" w:rsidRDefault="009B4B55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4B55" w:rsidRDefault="00A51C8E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9B64E4" w:rsidRPr="009B4B55">
        <w:rPr>
          <w:rFonts w:ascii="Times New Roman" w:hAnsi="Times New Roman" w:cs="Times New Roman"/>
          <w:b/>
          <w:color w:val="000000"/>
          <w:sz w:val="24"/>
          <w:szCs w:val="24"/>
        </w:rPr>
        <w:t>V - NAKNADA ZA PRUŽANjE PIJAČNIH USLUGA</w:t>
      </w:r>
    </w:p>
    <w:p w:rsidR="00FB0391" w:rsidRDefault="00FB0391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013661" w:rsidRDefault="00013661" w:rsidP="00A77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color w:val="000000"/>
          <w:sz w:val="24"/>
          <w:szCs w:val="24"/>
        </w:rPr>
        <w:t>Za korišćenje pijačnih usluga koris</w:t>
      </w:r>
      <w:r w:rsidR="00CB67FC" w:rsidRPr="0012441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ici plaćaju pijačnu </w:t>
      </w:r>
      <w:r w:rsidR="0061382F" w:rsidRPr="00124415">
        <w:rPr>
          <w:rFonts w:ascii="Times New Roman" w:hAnsi="Times New Roman" w:cs="Times New Roman"/>
          <w:color w:val="000000"/>
          <w:sz w:val="24"/>
          <w:szCs w:val="24"/>
        </w:rPr>
        <w:t>naknadu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>, na osnovu cjenovnika</w:t>
      </w:r>
      <w:r w:rsidR="00A77694">
        <w:rPr>
          <w:rFonts w:ascii="Times New Roman" w:hAnsi="Times New Roman" w:cs="Times New Roman"/>
          <w:color w:val="000000"/>
          <w:sz w:val="24"/>
          <w:szCs w:val="24"/>
        </w:rPr>
        <w:t xml:space="preserve"> koji utvrđuje </w:t>
      </w:r>
      <w:r w:rsidR="00CB67FC" w:rsidRPr="00124415">
        <w:rPr>
          <w:rFonts w:ascii="Times New Roman" w:hAnsi="Times New Roman" w:cs="Times New Roman"/>
          <w:color w:val="000000"/>
          <w:sz w:val="24"/>
          <w:szCs w:val="24"/>
        </w:rPr>
        <w:t>Privredno društvo, a na koj</w:t>
      </w:r>
      <w:r w:rsidR="00AD41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B67FC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je data saglasnost </w:t>
      </w:r>
      <w:r w:rsidR="00515A78" w:rsidRPr="00124415">
        <w:rPr>
          <w:rFonts w:ascii="Times New Roman" w:hAnsi="Times New Roman" w:cs="Times New Roman"/>
          <w:color w:val="000000"/>
          <w:sz w:val="24"/>
          <w:szCs w:val="24"/>
        </w:rPr>
        <w:t>Skupštine Opštine Bar</w:t>
      </w:r>
      <w:r w:rsidR="00CB67FC" w:rsidRPr="001244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5F0" w:rsidRDefault="00DF2FA3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Cjenovnik iz stava 1 ovog člana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istič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se na </w:t>
      </w:r>
      <w:r>
        <w:rPr>
          <w:rFonts w:ascii="Times New Roman" w:hAnsi="Times New Roman" w:cs="Times New Roman"/>
          <w:color w:val="000000"/>
          <w:sz w:val="24"/>
          <w:szCs w:val="24"/>
        </w:rPr>
        <w:t>glavnom ulazu i drugim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mjestima na pijaci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koj</w:t>
      </w:r>
      <w:r>
        <w:rPr>
          <w:rFonts w:ascii="Times New Roman" w:hAnsi="Times New Roman" w:cs="Times New Roman"/>
          <w:color w:val="000000"/>
          <w:sz w:val="24"/>
          <w:szCs w:val="24"/>
        </w:rPr>
        <w:t>e će odrediti Privredno društvo</w:t>
      </w:r>
      <w:r w:rsidR="000A7E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FA3" w:rsidRPr="00104FE7" w:rsidRDefault="00DF2FA3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9B64E4" w:rsidRPr="00124415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CB67FC" w:rsidRPr="00124415" w:rsidRDefault="00A77694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Iznajmljivanje objekata u otvorenom i zatvorenom pijačnom prostoru</w:t>
      </w:r>
      <w:r w:rsidR="00CB67FC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vrši se putem </w:t>
      </w:r>
      <w:r w:rsidR="00C4694A" w:rsidRPr="00124415">
        <w:rPr>
          <w:rFonts w:ascii="Times New Roman" w:hAnsi="Times New Roman" w:cs="Times New Roman"/>
          <w:sz w:val="24"/>
          <w:szCs w:val="24"/>
        </w:rPr>
        <w:t>javnog nadmetanja</w:t>
      </w:r>
      <w:r w:rsidR="00C50107" w:rsidRPr="00124415">
        <w:rPr>
          <w:rFonts w:ascii="Times New Roman" w:hAnsi="Times New Roman" w:cs="Times New Roman"/>
          <w:sz w:val="24"/>
          <w:szCs w:val="24"/>
        </w:rPr>
        <w:t xml:space="preserve"> (aukcije)</w:t>
      </w:r>
      <w:r w:rsidR="00407652" w:rsidRPr="001244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7652" w:rsidRPr="00124415" w:rsidRDefault="00407652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Uslove </w:t>
      </w:r>
      <w:r w:rsidR="00C4694A" w:rsidRPr="00124415">
        <w:rPr>
          <w:rFonts w:ascii="Times New Roman" w:hAnsi="Times New Roman" w:cs="Times New Roman"/>
          <w:color w:val="000000"/>
          <w:sz w:val="24"/>
          <w:szCs w:val="24"/>
        </w:rPr>
        <w:t>jav</w:t>
      </w:r>
      <w:r w:rsidR="00C50107" w:rsidRPr="0012441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4694A" w:rsidRPr="00124415">
        <w:rPr>
          <w:rFonts w:ascii="Times New Roman" w:hAnsi="Times New Roman" w:cs="Times New Roman"/>
          <w:color w:val="000000"/>
          <w:sz w:val="24"/>
          <w:szCs w:val="24"/>
        </w:rPr>
        <w:t>og nadmetanja</w:t>
      </w:r>
      <w:r w:rsidR="00A77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107" w:rsidRPr="00124415">
        <w:rPr>
          <w:rFonts w:ascii="Times New Roman" w:hAnsi="Times New Roman" w:cs="Times New Roman"/>
          <w:color w:val="000000"/>
          <w:sz w:val="24"/>
          <w:szCs w:val="24"/>
        </w:rPr>
        <w:t>(aukcije)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utvrđuje Privredno društvo po prethodno pribavljenoj saglasnosti organa lokalne uprave nadležnog za komunalne poslove.</w:t>
      </w:r>
    </w:p>
    <w:p w:rsidR="00407652" w:rsidRPr="00124415" w:rsidRDefault="00A05724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color w:val="000000"/>
          <w:sz w:val="24"/>
          <w:szCs w:val="24"/>
        </w:rPr>
        <w:t>Javno nadmetanje</w:t>
      </w:r>
      <w:r w:rsidR="00407652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objavljuje i sprovodi Komisija koju obrazuje Privredno društvo.</w:t>
      </w:r>
    </w:p>
    <w:p w:rsidR="00407652" w:rsidRPr="00124415" w:rsidRDefault="00407652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Nakon sprovedene javne licitacije Privredno društvo </w:t>
      </w:r>
      <w:r w:rsidR="00EE54F0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je dužno 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>da zaključi ugovor sa najpovoljnijim ponuđačem</w:t>
      </w:r>
      <w:r w:rsidR="00C4694A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u pisanoj formi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0107" w:rsidRDefault="00C50107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Minimalni iznos 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 xml:space="preserve">godišnje 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zakupnine utvrđuje se cjenovnikom </w:t>
      </w:r>
      <w:r w:rsidR="00775111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="00775111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5111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 xml:space="preserve">stav 1 </w:t>
      </w:r>
      <w:r w:rsidR="00775111" w:rsidRPr="00124415">
        <w:rPr>
          <w:rFonts w:ascii="Times New Roman" w:hAnsi="Times New Roman" w:cs="Times New Roman"/>
          <w:color w:val="000000"/>
          <w:sz w:val="24"/>
          <w:szCs w:val="24"/>
        </w:rPr>
        <w:t>ove Odluke.</w:t>
      </w:r>
    </w:p>
    <w:p w:rsidR="00407652" w:rsidRDefault="00407652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2BC" w:rsidRPr="00A962BC" w:rsidRDefault="00A962BC" w:rsidP="00A9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62BC">
        <w:rPr>
          <w:rFonts w:ascii="Times New Roman" w:hAnsi="Times New Roman" w:cs="Times New Roman"/>
          <w:b/>
          <w:color w:val="000000"/>
          <w:sz w:val="24"/>
          <w:szCs w:val="24"/>
        </w:rPr>
        <w:t>Član 2</w:t>
      </w:r>
      <w:r w:rsidR="00A51C8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A77694" w:rsidRDefault="00A77694" w:rsidP="00A96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korišćenje objekata</w:t>
      </w:r>
      <w:r w:rsidRPr="00A77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otvorenom i zatvorenom pijačnom prostoru 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>
        <w:rPr>
          <w:rFonts w:ascii="Times New Roman" w:hAnsi="Times New Roman" w:cs="Times New Roman"/>
          <w:color w:val="000000"/>
          <w:sz w:val="24"/>
          <w:szCs w:val="24"/>
        </w:rPr>
        <w:t>člana 18 sta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>v 1 alineja 1 i objekata za koji nije zaključen ugovor iz člana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 xml:space="preserve"> stav 4</w:t>
      </w:r>
      <w:r w:rsidR="00A962BC" w:rsidRPr="00A96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 xml:space="preserve">plaća se naknada za 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 xml:space="preserve">dnevnu 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>zakup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ninu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>. Naknada iz stava 1 ovog člana je sastavni dio cjenovnika iz člana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 xml:space="preserve"> stav 1 ove odluke.</w:t>
      </w:r>
    </w:p>
    <w:p w:rsidR="00104FE7" w:rsidRDefault="00104FE7" w:rsidP="00124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4415" w:rsidRPr="00124415" w:rsidRDefault="00124415" w:rsidP="00124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 </w:t>
      </w:r>
      <w:r w:rsidR="00A51C8E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</w:p>
    <w:p w:rsidR="009B64E4" w:rsidRPr="009B64E4" w:rsidRDefault="009B64E4" w:rsidP="00262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Korisnik 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objekata</w:t>
      </w:r>
      <w:r w:rsidR="00E41E7E" w:rsidRPr="00A77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u otvorenom i zatvorenom pijačnom prostoru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gubi pravo korišćenja istih, ako ne izvrši uplatu naknade po osnovu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korišćenja u roku utvrđenom ugovorom.</w:t>
      </w:r>
    </w:p>
    <w:p w:rsidR="009B64E4" w:rsidRDefault="009B64E4" w:rsidP="00262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zahtjev ovlašćenog radnika Privrednog društva korisnik pijačnog prostora dužan je da pokaže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 xml:space="preserve"> ugovor i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dokaz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plaćen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naknad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ama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415" w:rsidRPr="009B64E4" w:rsidRDefault="00124415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4B55" w:rsidRDefault="0033047B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9B64E4" w:rsidRPr="009B4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B55" w:rsidRPr="009B4B5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9B64E4" w:rsidRPr="009B4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NADZOR</w:t>
      </w:r>
    </w:p>
    <w:p w:rsidR="009B4B55" w:rsidRPr="00104FE7" w:rsidRDefault="009B4B55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124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Upravni nadzor nad primjenom odredaba ove odluke vrši organ uprave nadležan za komunalne poslove.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Inspekcijski nadzor nad sprovođenjem ove odluke vrši Komunalni inspektor, ako posebnim propisom nije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utvrđena nadležnost druge inspekcije.</w:t>
      </w:r>
    </w:p>
    <w:p w:rsidR="00A51C8E" w:rsidRPr="00FB47D6" w:rsidRDefault="009B64E4" w:rsidP="00FB4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Obezbjeđenje komunalnog reda i komunalni nadzor nad sprovođenjem ove odluke vrši komunalni policajac.</w:t>
      </w:r>
    </w:p>
    <w:p w:rsidR="00A51C8E" w:rsidRPr="00104FE7" w:rsidRDefault="00A51C8E" w:rsidP="003B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B64E4" w:rsidRDefault="0033047B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="009B64E4" w:rsidRPr="009B4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KAZNENE ODREDBE</w:t>
      </w:r>
    </w:p>
    <w:p w:rsidR="009B4B55" w:rsidRPr="00104FE7" w:rsidRDefault="009B4B55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EA4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Novčanom kaznom u iznosu od 150 do 10.000 eura, kazniće se za prekršaj Privredno društvo ako: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svakodnevno ne obezbijedi na zelenoj i mješovitoj pijaci potreban broj tezgi za dnevnu prodaju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 xml:space="preserve"> stav 1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>alineja 1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svakodnevno ne očisti pijacu, uredi pijačni prostor i isti opere vodom pod pritiskom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1546A">
        <w:rPr>
          <w:rFonts w:ascii="Times New Roman" w:hAnsi="Times New Roman" w:cs="Times New Roman"/>
          <w:color w:val="000000"/>
          <w:sz w:val="24"/>
          <w:szCs w:val="24"/>
        </w:rPr>
        <w:t xml:space="preserve"> stav 1 alineja 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ne izvrši dezinfekciju pijačnih tezgi i otvorenog prodajnog pr</w:t>
      </w:r>
      <w:r w:rsidR="00F5472F">
        <w:rPr>
          <w:rFonts w:ascii="Times New Roman" w:hAnsi="Times New Roman" w:cs="Times New Roman"/>
          <w:color w:val="000000"/>
          <w:sz w:val="24"/>
          <w:szCs w:val="24"/>
        </w:rPr>
        <w:t>ostora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5472F">
        <w:rPr>
          <w:rFonts w:ascii="Times New Roman" w:hAnsi="Times New Roman" w:cs="Times New Roman"/>
          <w:color w:val="000000"/>
          <w:sz w:val="24"/>
          <w:szCs w:val="24"/>
        </w:rPr>
        <w:t xml:space="preserve"> stav 1 alin</w:t>
      </w:r>
      <w:r w:rsidR="00C7143D">
        <w:rPr>
          <w:rFonts w:ascii="Times New Roman" w:hAnsi="Times New Roman" w:cs="Times New Roman"/>
          <w:color w:val="000000"/>
          <w:sz w:val="24"/>
          <w:szCs w:val="24"/>
        </w:rPr>
        <w:t>eja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3);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ne opere i izvrši dezinfekciju kaveza za prodaju živine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stav 1 alineja 4);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ne obezbijedi 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sakupljanje i transport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otpada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stav 1 alineja 5);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ne obezbijedi uslove potrebne za normalno obavljanje prometa, reda i čistoće na pijacama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stav 1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 xml:space="preserve">alineja 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ne donese akt o pijačnom redu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 xml:space="preserve"> stav 1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B0D4D" w:rsidRPr="009B64E4" w:rsidRDefault="003B0D4D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donese akt o pijačnom redu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saglasnosti organa lokalne uprave nadležnog za komunalne poslove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(član 1</w:t>
      </w:r>
      <w:r>
        <w:rPr>
          <w:rFonts w:ascii="Times New Roman" w:hAnsi="Times New Roman" w:cs="Times New Roman"/>
          <w:color w:val="000000"/>
          <w:sz w:val="24"/>
          <w:szCs w:val="24"/>
        </w:rPr>
        <w:t>9 stav 2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ne istakne pijačni red (član </w:t>
      </w:r>
      <w:r w:rsidR="002C3D8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 xml:space="preserve"> stav 4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Default="00E411F5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vrši naplatu naknade suprotno cjenovniku </w:t>
      </w:r>
      <w:r w:rsidR="00D55AF2">
        <w:rPr>
          <w:rFonts w:ascii="Times New Roman" w:hAnsi="Times New Roman" w:cs="Times New Roman"/>
          <w:color w:val="000000"/>
          <w:sz w:val="24"/>
          <w:szCs w:val="24"/>
        </w:rPr>
        <w:t xml:space="preserve">pijačnih 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usluga (član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 1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411F5" w:rsidRPr="009B64E4" w:rsidRDefault="00E411F5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 istakne cjenovnik pijačnih usluga (član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stav </w:t>
      </w:r>
      <w:r w:rsidR="007561D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ako </w:t>
      </w:r>
      <w:r w:rsidR="004C4E8E">
        <w:rPr>
          <w:rFonts w:ascii="Times New Roman" w:hAnsi="Times New Roman" w:cs="Times New Roman"/>
          <w:color w:val="000000"/>
          <w:sz w:val="24"/>
          <w:szCs w:val="24"/>
        </w:rPr>
        <w:t xml:space="preserve">u pisanoj formi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ne zaključi ugovor o korišćenju prostora sa korisnikom (član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411F5">
        <w:rPr>
          <w:rFonts w:ascii="Times New Roman" w:hAnsi="Times New Roman" w:cs="Times New Roman"/>
          <w:color w:val="000000"/>
          <w:sz w:val="24"/>
          <w:szCs w:val="24"/>
        </w:rPr>
        <w:t xml:space="preserve"> stav 4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Za prekršaj iz stava 1 ovog člana kazniće se odgovorno lice u Privrednom društvu novčanom kaznom od 20 eura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do 1.000 eura.</w:t>
      </w:r>
    </w:p>
    <w:p w:rsidR="003B0D4D" w:rsidRPr="000D7596" w:rsidRDefault="003B0D4D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Novčanom kaznom u iznosu od 150 eura do 10.000 eura kazniće se za prekršaj pravno lice ako: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vrši promet proizvoda suprotno članu 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vrši prodaju roba na mjestu koje nije određeno za tu vrstu robe (član 1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izlaže proizvode za prodaju suprotno članu 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na stočnoj pijaci vrši promet suprotno članu 1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na specijalizovanoj pijaci vrši promet suprotno članu 1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D560A8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ne poštuje pijačni red (član 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postupa suprotno članu 2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postupa suprotno članu 2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postupa suprotno zabranama iz člana 2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vrši prodaju robe van pijaca (član </w:t>
      </w:r>
      <w:r w:rsidR="005657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5 stav 2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Za prekršaj iz stava 1. ovog člana kazniće se fizičko i odgovorno lice u pravnom licu novčanom kaznom od 20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eura do 1.000 eura.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Za prekršaj iz stava 1 ovog člana kazniće se preduzetnik novčanom kaznom od 50 eura do 3.000 eura.</w:t>
      </w:r>
    </w:p>
    <w:p w:rsidR="009050B3" w:rsidRDefault="009050B3" w:rsidP="00A5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4FE7" w:rsidRDefault="00104FE7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4E4" w:rsidRPr="009B4B55" w:rsidRDefault="0033047B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VII</w:t>
      </w:r>
      <w:r w:rsidR="009B64E4" w:rsidRPr="009B4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PRELAZNE I ZAVRŠNE ODREDBE</w:t>
      </w:r>
    </w:p>
    <w:p w:rsidR="001F0495" w:rsidRDefault="001F0495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Privredno društvo koje upravlja pijacom dužno je da donese pijačni red iz člana </w:t>
      </w:r>
      <w:r w:rsidR="005657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6B1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ove odluke najkasnije u roku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1F0495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dana od dana stupanja na snagu ove odluke.</w:t>
      </w:r>
    </w:p>
    <w:p w:rsidR="00CA7A61" w:rsidRDefault="00CA7A61" w:rsidP="0010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5600" w:rsidRPr="009B64E4" w:rsidRDefault="005C5600" w:rsidP="005C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C5600" w:rsidRPr="009B64E4" w:rsidRDefault="005C5600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Privredno društvo koje upra</w:t>
      </w:r>
      <w:r>
        <w:rPr>
          <w:rFonts w:ascii="Times New Roman" w:hAnsi="Times New Roman" w:cs="Times New Roman"/>
          <w:color w:val="000000"/>
          <w:sz w:val="24"/>
          <w:szCs w:val="24"/>
        </w:rPr>
        <w:t>vlja pijacom dužno je da cjenovnik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iz člana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ove odluke </w:t>
      </w:r>
      <w:r w:rsidR="00B27B6F">
        <w:rPr>
          <w:rFonts w:ascii="Times New Roman" w:hAnsi="Times New Roman" w:cs="Times New Roman"/>
          <w:color w:val="000000"/>
          <w:sz w:val="24"/>
          <w:szCs w:val="24"/>
        </w:rPr>
        <w:t>dostavi Skupštini Opštine Bar</w:t>
      </w:r>
      <w:r w:rsidR="00B27B6F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najkasnije u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12441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dana od dana stupanja na snagu ove odluke.</w:t>
      </w:r>
    </w:p>
    <w:p w:rsidR="001F0495" w:rsidRDefault="001F0495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Stupanjem na snagu ove odluke prestaje da važi Odluka o</w:t>
      </w:r>
      <w:r w:rsidR="001F0495">
        <w:rPr>
          <w:rFonts w:ascii="Times New Roman" w:hAnsi="Times New Roman" w:cs="Times New Roman"/>
          <w:color w:val="000000"/>
          <w:sz w:val="24"/>
          <w:szCs w:val="24"/>
        </w:rPr>
        <w:t xml:space="preserve"> načinu korišćenja i održavanja pijac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a ("Službeni list RCG - opštinski propisi", br.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49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/9</w:t>
      </w:r>
      <w:r w:rsidR="001F04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51C8E" w:rsidRDefault="00A51C8E" w:rsidP="000B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34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7E601D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Ova odluka stupa na snagu osmog dana od dana objavljivanja u "Službenom listu Crne Gore -</w:t>
      </w:r>
      <w:r w:rsidR="00F5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opštinski propisi".</w:t>
      </w:r>
    </w:p>
    <w:p w:rsidR="009611E0" w:rsidRDefault="009611E0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7F2" w:rsidRDefault="000F27F2" w:rsidP="00F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057" w:rsidRDefault="009611E0" w:rsidP="0096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SKUPŠTINA OPŠTINE BAR</w:t>
      </w:r>
    </w:p>
    <w:p w:rsidR="00796D8E" w:rsidRDefault="00796D8E" w:rsidP="00F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1E0" w:rsidRDefault="009611E0" w:rsidP="00F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D8E" w:rsidRDefault="00796D8E" w:rsidP="00F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Broj: 030-_______</w:t>
      </w:r>
    </w:p>
    <w:p w:rsidR="008F00F3" w:rsidRDefault="009611E0" w:rsidP="00F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Bar, ___________</w:t>
      </w:r>
    </w:p>
    <w:p w:rsidR="008F00F3" w:rsidRDefault="00B27B6F" w:rsidP="009611E0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r w:rsidR="009611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92A25" w:rsidRDefault="00B27B6F" w:rsidP="009611E0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Mićo Orlandić</w:t>
      </w: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B27B6F" w:rsidRDefault="00B27B6F" w:rsidP="00992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A25" w:rsidRDefault="00992A25" w:rsidP="00992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A25" w:rsidRDefault="00992A25" w:rsidP="00992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A25" w:rsidRDefault="00992A25" w:rsidP="00992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A25" w:rsidRDefault="00992A25" w:rsidP="00992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439" w:rsidRDefault="00C65439" w:rsidP="00C71D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1D5B" w:rsidRPr="00C71D5B" w:rsidRDefault="00C71D5B" w:rsidP="00C71D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5B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7D4E" w:rsidRPr="00C71D5B" w:rsidRDefault="00827D4E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Pravni osnov za donošenje Odluke o pijacama sadržan je u članu 15 stav 1 Zakona o komunalnim djelatnostima </w:t>
      </w:r>
      <w:r w:rsidRPr="00C71D5B">
        <w:rPr>
          <w:rFonts w:ascii="Times New Roman" w:hAnsi="Times New Roman" w:cs="Times New Roman"/>
          <w:sz w:val="24"/>
          <w:szCs w:val="24"/>
        </w:rPr>
        <w:t>("Sl. list CG", br. 55/16, 74/16 i 2/18) kojim je propisano da  jedinica lokalne samouprave propisuje način i uslove organizovanja i obavljanja komunalnih djelatnosti iz člana 3 stav 1 tač. 1, 2, 3, 4, 7, 8, 10, 11, 12 i 14 ovog zakona i uslove za pružanje komunalnih usluga, odnosno isporuku komunalnog proizvoda, u skladu sa propisom i tehničkim uslovima iz čl. 43 i 44 ovog zakona, a naročito:</w:t>
      </w: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1D5B">
        <w:rPr>
          <w:rFonts w:ascii="Times New Roman" w:hAnsi="Times New Roman" w:cs="Times New Roman"/>
          <w:sz w:val="24"/>
          <w:szCs w:val="24"/>
        </w:rPr>
        <w:t>uslove za obavljanje djelatnosti kojima se obezbjeđuje određeni obim, vrsta i kvalitet usluga, ako ti uslovi nijesu određeni posebnim propisom,</w:t>
      </w: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1D5B">
        <w:rPr>
          <w:rFonts w:ascii="Times New Roman" w:hAnsi="Times New Roman" w:cs="Times New Roman"/>
          <w:sz w:val="24"/>
          <w:szCs w:val="24"/>
        </w:rPr>
        <w:t>način obezbjeđivanja kontinuiteta u vršenju komunalnih djelatnosti, red prvenstva i način pružanja komunalnih usluga kada, usljed više sile, dođe do smanjenog obima u vršenju komunalnih djelatnosti i prava i obaveze vršioca komunalne djelatnosti i korisnika.</w:t>
      </w: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1D5B">
        <w:rPr>
          <w:rFonts w:ascii="Times New Roman" w:hAnsi="Times New Roman" w:cs="Times New Roman"/>
          <w:sz w:val="24"/>
          <w:szCs w:val="24"/>
        </w:rPr>
        <w:t>Takođe, članom 43 stav 1 tačka 2 Statuta opštine Bar ("Sl. list CG-opštinski propisi", br. 37/18) propisano je da Skupština Opštine Bar donosi propise i druge opšte akte.</w:t>
      </w: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65439" w:rsidRDefault="00C65439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54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Donošenjem novog Zakona o komunalnim djelatnostima utvrđena je obaveza da </w:t>
      </w:r>
      <w:r w:rsidRPr="00C65439">
        <w:rPr>
          <w:rFonts w:ascii="Times New Roman" w:hAnsi="Times New Roman" w:cs="Times New Roman"/>
          <w:color w:val="000000"/>
          <w:sz w:val="24"/>
          <w:szCs w:val="24"/>
        </w:rPr>
        <w:t>se, u skladu sa ovim zakonom, urede uslovi i način organizovanja, održavanja i vršenja trgovinskih usluga na pijacama kao objektima za pružanje komunalnih usluga individualne komunalne potrošnje, koje su nezamjenljiv uslov života i rada građana, privrednih i drugih subjekata i od javnog su interesa.</w:t>
      </w: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poglavlju I</w:t>
      </w: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1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Opšte odredbe</w:t>
      </w: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definisano je da se </w:t>
      </w:r>
      <w:r w:rsidRPr="00C71D5B">
        <w:rPr>
          <w:rFonts w:ascii="Times New Roman" w:hAnsi="Times New Roman" w:cs="Times New Roman"/>
          <w:color w:val="000000"/>
          <w:sz w:val="24"/>
          <w:szCs w:val="24"/>
        </w:rPr>
        <w:t>pijacom smatraju objekti otvorenog ili zatvorenog tipa koji su uređeni ili ograđeni, a organizovani su u cilju prometa proizvoda. Takođe, definisani su otvoreni i zatvoreni prostor na pijacama, prodajna mjesta, stalne prodavnice i pokretne prodavnice. Ovim poglavljem utvrđen je i osnov određivanja lokacija, privredno društvo koje upravlja, održava i pruža usluge na pijacama, kao i fizička odnosno pravna lica koja mogu vršiti prodaju.</w:t>
      </w: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poglavlju II</w:t>
      </w: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1D5B">
        <w:rPr>
          <w:rFonts w:ascii="Times New Roman" w:hAnsi="Times New Roman" w:cs="Times New Roman"/>
          <w:b/>
          <w:color w:val="000000"/>
          <w:sz w:val="24"/>
          <w:szCs w:val="24"/>
        </w:rPr>
        <w:t>- Vrste pijaca i organizacija prometa robe na pijacama</w:t>
      </w:r>
      <w:r w:rsidRPr="00C71D5B">
        <w:rPr>
          <w:rFonts w:ascii="Times New Roman" w:hAnsi="Times New Roman" w:cs="Times New Roman"/>
          <w:color w:val="000000"/>
          <w:sz w:val="24"/>
          <w:szCs w:val="24"/>
        </w:rPr>
        <w:t xml:space="preserve">, propisane su sljedeće vrste pijaca: </w:t>
      </w:r>
    </w:p>
    <w:p w:rsidR="00C71D5B" w:rsidRPr="00C71D5B" w:rsidRDefault="00C71D5B" w:rsidP="00C71D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color w:val="000000"/>
          <w:sz w:val="24"/>
          <w:szCs w:val="24"/>
        </w:rPr>
        <w:t>zelene pijace,</w:t>
      </w:r>
    </w:p>
    <w:p w:rsidR="00C71D5B" w:rsidRPr="00C71D5B" w:rsidRDefault="00C71D5B" w:rsidP="00C71D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color w:val="000000"/>
          <w:sz w:val="24"/>
          <w:szCs w:val="24"/>
        </w:rPr>
        <w:t>mješovite pijace,</w:t>
      </w:r>
    </w:p>
    <w:p w:rsidR="00C71D5B" w:rsidRPr="00C71D5B" w:rsidRDefault="00C71D5B" w:rsidP="00C71D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color w:val="000000"/>
          <w:sz w:val="24"/>
          <w:szCs w:val="24"/>
        </w:rPr>
        <w:t>stočne pijace, i</w:t>
      </w:r>
    </w:p>
    <w:p w:rsidR="00C71D5B" w:rsidRPr="00C71D5B" w:rsidRDefault="00C71D5B" w:rsidP="00C71D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color w:val="000000"/>
          <w:sz w:val="24"/>
          <w:szCs w:val="24"/>
        </w:rPr>
        <w:t>druge specijalizovane pijace (pijaca za prodaju robe na veliko - kamionska pijaca, buvlja pijaca, pijaca za prodaju polovnih motornih vozila i priključnih sredstava i pijaca za prodaju ogrijevnog materijala).</w:t>
      </w: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>Takođe, propisan je promet proizvoda koji se može vršiti na svakoj od utvrđenih vrsta pijaca pojedinačno, kao i uslovi koje pijačni prostor mora ispunjavati u cilju povećanja zdravstvene ispravnosti namirnica i povećanja kvaliteta pružanja pijačnih usluga.</w:t>
      </w: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b/>
          <w:color w:val="000000"/>
          <w:sz w:val="24"/>
          <w:szCs w:val="24"/>
        </w:rPr>
        <w:t>U okviru</w:t>
      </w:r>
      <w:r w:rsidRPr="00C71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D5B">
        <w:rPr>
          <w:rFonts w:ascii="Times New Roman" w:hAnsi="Times New Roman" w:cs="Times New Roman"/>
          <w:b/>
          <w:color w:val="000000"/>
          <w:sz w:val="24"/>
          <w:szCs w:val="24"/>
        </w:rPr>
        <w:t>Poglavlja III</w:t>
      </w:r>
      <w:r w:rsidRPr="00C71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D5B">
        <w:rPr>
          <w:rFonts w:ascii="Times New Roman" w:hAnsi="Times New Roman" w:cs="Times New Roman"/>
          <w:b/>
          <w:color w:val="000000"/>
          <w:sz w:val="24"/>
          <w:szCs w:val="24"/>
        </w:rPr>
        <w:t>- Održavanje pijaca i pružanje usluga</w:t>
      </w:r>
      <w:r w:rsidRPr="00C71D5B">
        <w:rPr>
          <w:rFonts w:ascii="Times New Roman" w:hAnsi="Times New Roman" w:cs="Times New Roman"/>
          <w:color w:val="000000"/>
          <w:sz w:val="24"/>
          <w:szCs w:val="24"/>
        </w:rPr>
        <w:t>, definisana su prava i obaveze privrednog društva koje upravlja pijacama i pijačnih prodavaca. Između ostalog, utvrđena je obaveza privrednog društva da svakodnevno obezbjedi minimum 20% od ukupnog broja prodajnih mjesta u cilju nesmetanog prometa proizvoda registrovanih individualnih poljoprivrednih proizvođača, te donese akt o pijačnom redu uz saglasnost organa lokalne uprave nadležnog za komunalne poslove. Takođe, definisane su obaveze i zabrane koje se odnose na pijačne prodavce u cilju nesmetanog odvijanja prometa i održavanja reda na pijaci.</w:t>
      </w: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65439" w:rsidRDefault="00C65439" w:rsidP="00C71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1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poglavlju IV – Naknada za pružanje pijačnih usluga</w:t>
      </w: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71D5B">
        <w:rPr>
          <w:rFonts w:ascii="Times New Roman" w:hAnsi="Times New Roman" w:cs="Times New Roman"/>
          <w:color w:val="000000"/>
          <w:sz w:val="24"/>
          <w:szCs w:val="24"/>
        </w:rPr>
        <w:t xml:space="preserve">utvrđena je obaveza plaćanja pijačnih naknada, na osnovu cjenovnika koji utvrđuje Privredno društvo, a na koji je data saglasnost Skupštine Opštine Bar. Takođe, u cilju obezbjeđivanja transparetnosti i ravnopravnosti učesnika definisano je da se iznajmljivanje objekata u otvorenom i zatvorenom pijačnom prostoru vrši putem </w:t>
      </w:r>
      <w:r w:rsidRPr="00C71D5B">
        <w:rPr>
          <w:rFonts w:ascii="Times New Roman" w:hAnsi="Times New Roman" w:cs="Times New Roman"/>
          <w:sz w:val="24"/>
          <w:szCs w:val="24"/>
        </w:rPr>
        <w:t>javnog nadmetanja (aukcije)</w:t>
      </w:r>
      <w:r w:rsidRPr="00C71D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Poglavlju V – Nadzor</w:t>
      </w: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>, propisan je upravni i inspekcijski nadzor nad primjenom odredaba ove odluke.</w:t>
      </w: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okviru Poglavlja VI – Kaznene odredbe</w:t>
      </w: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>, definisane su kaznene odredbe za privredno društvo koje upravlja pijacama, odgovorno lice u privrednom društvu, pravno lice, odgovorno lice u pravnom licu,  fizičko lice i preduzetnike.</w:t>
      </w: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poglavlju VII – Prelazne i završne odredbe</w:t>
      </w:r>
      <w:r w:rsidRPr="00C71D5B">
        <w:rPr>
          <w:rFonts w:ascii="Times New Roman" w:hAnsi="Times New Roman" w:cs="Times New Roman"/>
          <w:bCs/>
          <w:color w:val="000000"/>
          <w:sz w:val="24"/>
          <w:szCs w:val="24"/>
        </w:rPr>
        <w:t>, utvrđeno je da je</w:t>
      </w:r>
      <w:r w:rsidRPr="00C71D5B">
        <w:rPr>
          <w:rFonts w:ascii="Times New Roman" w:hAnsi="Times New Roman" w:cs="Times New Roman"/>
          <w:color w:val="000000"/>
          <w:sz w:val="24"/>
          <w:szCs w:val="24"/>
        </w:rPr>
        <w:t xml:space="preserve"> privredno društvo koje upravlja pijacom dužno da donese pijačni red najkasnije u roku od 60 dana od dana stupanja na snagu ove odluke, a cjenovnik pijačnih usluga dostavi Skupštini opštine Bar najkasnije u roku od 90 dana od dana stupanja na snagu ove odluke.</w:t>
      </w: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D5B" w:rsidRPr="00C71D5B" w:rsidRDefault="00C71D5B" w:rsidP="00C71D5B">
      <w:pPr>
        <w:widowControl w:val="0"/>
        <w:autoSpaceDE w:val="0"/>
        <w:autoSpaceDN w:val="0"/>
        <w:adjustRightInd w:val="0"/>
        <w:spacing w:after="0"/>
        <w:ind w:left="4248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1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SEKRETARIJAT ZA KOMUNALNO-STAMBENE</w:t>
      </w:r>
    </w:p>
    <w:p w:rsidR="00992A25" w:rsidRPr="00C71D5B" w:rsidRDefault="00C71D5B" w:rsidP="00C71D5B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1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POSLOVE I ZAŠTITU ŽIVOTNE SREDINE</w:t>
      </w:r>
    </w:p>
    <w:sectPr w:rsidR="00992A25" w:rsidRPr="00C71D5B" w:rsidSect="003B0D4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29" w:rsidRDefault="00864529" w:rsidP="00FB47D6">
      <w:pPr>
        <w:spacing w:after="0" w:line="240" w:lineRule="auto"/>
      </w:pPr>
      <w:r>
        <w:separator/>
      </w:r>
    </w:p>
  </w:endnote>
  <w:endnote w:type="continuationSeparator" w:id="1">
    <w:p w:rsidR="00864529" w:rsidRDefault="00864529" w:rsidP="00FB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58314"/>
      <w:docPartObj>
        <w:docPartGallery w:val="Page Numbers (Bottom of Page)"/>
        <w:docPartUnique/>
      </w:docPartObj>
    </w:sdtPr>
    <w:sdtContent>
      <w:p w:rsidR="00FB47D6" w:rsidRDefault="00744211">
        <w:pPr>
          <w:pStyle w:val="Footer"/>
          <w:jc w:val="right"/>
        </w:pPr>
        <w:fldSimple w:instr=" PAGE   \* MERGEFORMAT ">
          <w:r w:rsidR="004C5187">
            <w:rPr>
              <w:noProof/>
            </w:rPr>
            <w:t>1</w:t>
          </w:r>
        </w:fldSimple>
      </w:p>
    </w:sdtContent>
  </w:sdt>
  <w:p w:rsidR="00FB47D6" w:rsidRDefault="00FB4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29" w:rsidRDefault="00864529" w:rsidP="00FB47D6">
      <w:pPr>
        <w:spacing w:after="0" w:line="240" w:lineRule="auto"/>
      </w:pPr>
      <w:r>
        <w:separator/>
      </w:r>
    </w:p>
  </w:footnote>
  <w:footnote w:type="continuationSeparator" w:id="1">
    <w:p w:rsidR="00864529" w:rsidRDefault="00864529" w:rsidP="00FB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684"/>
    <w:multiLevelType w:val="hybridMultilevel"/>
    <w:tmpl w:val="880A5E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477D2D"/>
    <w:multiLevelType w:val="hybridMultilevel"/>
    <w:tmpl w:val="65EEC3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EB7"/>
    <w:multiLevelType w:val="hybridMultilevel"/>
    <w:tmpl w:val="62CA37D6"/>
    <w:lvl w:ilvl="0" w:tplc="D6D0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E45D7"/>
    <w:multiLevelType w:val="hybridMultilevel"/>
    <w:tmpl w:val="19845894"/>
    <w:lvl w:ilvl="0" w:tplc="E264B66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765E4"/>
    <w:multiLevelType w:val="hybridMultilevel"/>
    <w:tmpl w:val="CCA6AF7A"/>
    <w:lvl w:ilvl="0" w:tplc="07DAB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6C0EF8"/>
    <w:multiLevelType w:val="hybridMultilevel"/>
    <w:tmpl w:val="FF0E55FC"/>
    <w:lvl w:ilvl="0" w:tplc="0409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079435E"/>
    <w:multiLevelType w:val="hybridMultilevel"/>
    <w:tmpl w:val="3CB44F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90685"/>
    <w:multiLevelType w:val="hybridMultilevel"/>
    <w:tmpl w:val="95B482C8"/>
    <w:lvl w:ilvl="0" w:tplc="D6D0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4E4"/>
    <w:rsid w:val="00013661"/>
    <w:rsid w:val="00022A6F"/>
    <w:rsid w:val="00033F7A"/>
    <w:rsid w:val="000630DA"/>
    <w:rsid w:val="00083106"/>
    <w:rsid w:val="000A6330"/>
    <w:rsid w:val="000A7E9C"/>
    <w:rsid w:val="000B5187"/>
    <w:rsid w:val="000C1C6E"/>
    <w:rsid w:val="000D7596"/>
    <w:rsid w:val="000E0A7D"/>
    <w:rsid w:val="000F27F2"/>
    <w:rsid w:val="000F658E"/>
    <w:rsid w:val="00104FE7"/>
    <w:rsid w:val="0012311C"/>
    <w:rsid w:val="00124415"/>
    <w:rsid w:val="00132A20"/>
    <w:rsid w:val="00190D2C"/>
    <w:rsid w:val="001B480E"/>
    <w:rsid w:val="001D1C26"/>
    <w:rsid w:val="001F0495"/>
    <w:rsid w:val="00207057"/>
    <w:rsid w:val="00226601"/>
    <w:rsid w:val="00252B36"/>
    <w:rsid w:val="00262A94"/>
    <w:rsid w:val="00262B93"/>
    <w:rsid w:val="00263976"/>
    <w:rsid w:val="00267187"/>
    <w:rsid w:val="002826C0"/>
    <w:rsid w:val="0028687C"/>
    <w:rsid w:val="00286E45"/>
    <w:rsid w:val="002A2A22"/>
    <w:rsid w:val="002C3D8B"/>
    <w:rsid w:val="00312F81"/>
    <w:rsid w:val="00327B61"/>
    <w:rsid w:val="0033047B"/>
    <w:rsid w:val="003468F2"/>
    <w:rsid w:val="00364C31"/>
    <w:rsid w:val="00386B16"/>
    <w:rsid w:val="003A189B"/>
    <w:rsid w:val="003B0D4D"/>
    <w:rsid w:val="003B5421"/>
    <w:rsid w:val="00407652"/>
    <w:rsid w:val="00422879"/>
    <w:rsid w:val="004547E4"/>
    <w:rsid w:val="004C4E8E"/>
    <w:rsid w:val="004C5187"/>
    <w:rsid w:val="004F4A2C"/>
    <w:rsid w:val="00511160"/>
    <w:rsid w:val="00515A78"/>
    <w:rsid w:val="00527B7E"/>
    <w:rsid w:val="005657B1"/>
    <w:rsid w:val="00581837"/>
    <w:rsid w:val="00584ADF"/>
    <w:rsid w:val="00585674"/>
    <w:rsid w:val="005A662E"/>
    <w:rsid w:val="005C5600"/>
    <w:rsid w:val="0061382F"/>
    <w:rsid w:val="006141FB"/>
    <w:rsid w:val="006322F1"/>
    <w:rsid w:val="00633ED2"/>
    <w:rsid w:val="006539C6"/>
    <w:rsid w:val="006604B0"/>
    <w:rsid w:val="006654AB"/>
    <w:rsid w:val="006A3E38"/>
    <w:rsid w:val="006A4C3A"/>
    <w:rsid w:val="006D0BC1"/>
    <w:rsid w:val="006E6216"/>
    <w:rsid w:val="00703167"/>
    <w:rsid w:val="0071546A"/>
    <w:rsid w:val="0072105F"/>
    <w:rsid w:val="00744211"/>
    <w:rsid w:val="007561DB"/>
    <w:rsid w:val="00775111"/>
    <w:rsid w:val="00796D8E"/>
    <w:rsid w:val="007B59D0"/>
    <w:rsid w:val="007C607B"/>
    <w:rsid w:val="007E601D"/>
    <w:rsid w:val="007E631D"/>
    <w:rsid w:val="00827D4E"/>
    <w:rsid w:val="00830033"/>
    <w:rsid w:val="00840D7E"/>
    <w:rsid w:val="00843F11"/>
    <w:rsid w:val="00864529"/>
    <w:rsid w:val="00893513"/>
    <w:rsid w:val="008E2DA7"/>
    <w:rsid w:val="008F00F3"/>
    <w:rsid w:val="009050B3"/>
    <w:rsid w:val="009343C2"/>
    <w:rsid w:val="00935C5A"/>
    <w:rsid w:val="00952E8D"/>
    <w:rsid w:val="00955007"/>
    <w:rsid w:val="009611E0"/>
    <w:rsid w:val="00967534"/>
    <w:rsid w:val="00974B44"/>
    <w:rsid w:val="00992A25"/>
    <w:rsid w:val="009B191D"/>
    <w:rsid w:val="009B4B55"/>
    <w:rsid w:val="009B64E4"/>
    <w:rsid w:val="009B7B74"/>
    <w:rsid w:val="009C09F6"/>
    <w:rsid w:val="009D01A9"/>
    <w:rsid w:val="009E6ADA"/>
    <w:rsid w:val="00A05724"/>
    <w:rsid w:val="00A51C8E"/>
    <w:rsid w:val="00A77694"/>
    <w:rsid w:val="00A91578"/>
    <w:rsid w:val="00A962BC"/>
    <w:rsid w:val="00AA2EDF"/>
    <w:rsid w:val="00AD414A"/>
    <w:rsid w:val="00B1589A"/>
    <w:rsid w:val="00B27B6F"/>
    <w:rsid w:val="00B328A7"/>
    <w:rsid w:val="00BA0020"/>
    <w:rsid w:val="00BE68FB"/>
    <w:rsid w:val="00BF1922"/>
    <w:rsid w:val="00C13930"/>
    <w:rsid w:val="00C2340E"/>
    <w:rsid w:val="00C4694A"/>
    <w:rsid w:val="00C50107"/>
    <w:rsid w:val="00C53B95"/>
    <w:rsid w:val="00C65439"/>
    <w:rsid w:val="00C7143D"/>
    <w:rsid w:val="00C71D5B"/>
    <w:rsid w:val="00C735F0"/>
    <w:rsid w:val="00C75180"/>
    <w:rsid w:val="00CA7A61"/>
    <w:rsid w:val="00CB67FC"/>
    <w:rsid w:val="00CC36BF"/>
    <w:rsid w:val="00CC655D"/>
    <w:rsid w:val="00CD5C72"/>
    <w:rsid w:val="00CE5985"/>
    <w:rsid w:val="00D02212"/>
    <w:rsid w:val="00D178AA"/>
    <w:rsid w:val="00D5310C"/>
    <w:rsid w:val="00D55AF2"/>
    <w:rsid w:val="00D560A8"/>
    <w:rsid w:val="00D863A1"/>
    <w:rsid w:val="00DB2F0B"/>
    <w:rsid w:val="00DB6A7F"/>
    <w:rsid w:val="00DB6F81"/>
    <w:rsid w:val="00DF2FA3"/>
    <w:rsid w:val="00E010A7"/>
    <w:rsid w:val="00E323D5"/>
    <w:rsid w:val="00E400A3"/>
    <w:rsid w:val="00E411F5"/>
    <w:rsid w:val="00E41E7E"/>
    <w:rsid w:val="00E56AB1"/>
    <w:rsid w:val="00E70166"/>
    <w:rsid w:val="00E84F4B"/>
    <w:rsid w:val="00EA44BC"/>
    <w:rsid w:val="00EE54F0"/>
    <w:rsid w:val="00EF5F87"/>
    <w:rsid w:val="00F41F9A"/>
    <w:rsid w:val="00F5472F"/>
    <w:rsid w:val="00F57064"/>
    <w:rsid w:val="00F67DEC"/>
    <w:rsid w:val="00F83872"/>
    <w:rsid w:val="00FA2D0F"/>
    <w:rsid w:val="00FB0391"/>
    <w:rsid w:val="00FB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D6"/>
  </w:style>
  <w:style w:type="paragraph" w:styleId="Footer">
    <w:name w:val="footer"/>
    <w:basedOn w:val="Normal"/>
    <w:link w:val="FooterChar"/>
    <w:uiPriority w:val="99"/>
    <w:unhideWhenUsed/>
    <w:rsid w:val="00FB4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9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vesko.gvozdenovic</dc:creator>
  <cp:lastModifiedBy>vesko.gvozdenovic</cp:lastModifiedBy>
  <cp:revision>115</cp:revision>
  <cp:lastPrinted>2019-04-02T05:41:00Z</cp:lastPrinted>
  <dcterms:created xsi:type="dcterms:W3CDTF">2019-02-02T14:48:00Z</dcterms:created>
  <dcterms:modified xsi:type="dcterms:W3CDTF">2019-04-02T10:18:00Z</dcterms:modified>
</cp:coreProperties>
</file>