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3C7B" w:rsidRPr="006C3C7B" w:rsidRDefault="006C3C7B" w:rsidP="006C3C7B">
      <w:pPr>
        <w:contextualSpacing/>
        <w:rPr>
          <w:rFonts w:ascii="Times New Roman" w:hAnsi="Times New Roman" w:cs="Times New Roman"/>
          <w:sz w:val="24"/>
          <w:szCs w:val="24"/>
        </w:rPr>
      </w:pPr>
    </w:p>
    <w:p w:rsidR="006C3C7B" w:rsidRPr="00323732" w:rsidRDefault="006C3C7B" w:rsidP="006C3C7B">
      <w:pPr>
        <w:pStyle w:val="NoSpacing"/>
        <w:rPr>
          <w:sz w:val="28"/>
          <w:szCs w:val="28"/>
        </w:rPr>
      </w:pPr>
    </w:p>
    <w:p w:rsidR="006C3C7B" w:rsidRPr="00323732" w:rsidRDefault="006C3C7B" w:rsidP="006C3C7B">
      <w:pPr>
        <w:pStyle w:val="NoSpacing"/>
        <w:rPr>
          <w:sz w:val="28"/>
          <w:szCs w:val="28"/>
        </w:rPr>
      </w:pPr>
    </w:p>
    <w:p w:rsidR="006C3C7B" w:rsidRPr="00444315" w:rsidRDefault="006C3C7B" w:rsidP="006C3C7B">
      <w:pPr>
        <w:pStyle w:val="Heading8"/>
        <w:jc w:val="center"/>
        <w:rPr>
          <w:rFonts w:ascii="Arial Narrow" w:hAnsi="Arial Narrow" w:cs="Calibri"/>
          <w:b/>
          <w:i w:val="0"/>
          <w:sz w:val="48"/>
          <w:szCs w:val="48"/>
        </w:rPr>
      </w:pPr>
      <w:r w:rsidRPr="00444315">
        <w:rPr>
          <w:rFonts w:ascii="Arial Narrow" w:hAnsi="Arial Narrow" w:cs="Calibri"/>
          <w:b/>
          <w:i w:val="0"/>
          <w:sz w:val="48"/>
          <w:szCs w:val="48"/>
        </w:rPr>
        <w:t>JP KULTURNI CENTAR BAR</w:t>
      </w:r>
    </w:p>
    <w:p w:rsidR="006C3C7B" w:rsidRPr="00444315" w:rsidRDefault="006C3C7B" w:rsidP="006C3C7B">
      <w:pPr>
        <w:jc w:val="center"/>
        <w:rPr>
          <w:rFonts w:ascii="Arial Narrow" w:hAnsi="Arial Narrow"/>
          <w:b/>
          <w:sz w:val="48"/>
          <w:szCs w:val="48"/>
        </w:rPr>
      </w:pPr>
    </w:p>
    <w:p w:rsidR="006C3C7B" w:rsidRDefault="006C3C7B" w:rsidP="00A77750">
      <w:pPr>
        <w:jc w:val="center"/>
        <w:rPr>
          <w:rFonts w:ascii="Arial Narrow" w:hAnsi="Arial Narrow"/>
          <w:b/>
          <w:sz w:val="48"/>
          <w:szCs w:val="48"/>
          <w:lang w:val="sr-Latn-CS"/>
        </w:rPr>
      </w:pPr>
      <w:r>
        <w:rPr>
          <w:rFonts w:ascii="Arial Narrow" w:hAnsi="Arial Narrow"/>
          <w:b/>
          <w:noProof/>
          <w:sz w:val="48"/>
          <w:szCs w:val="48"/>
        </w:rPr>
        <w:drawing>
          <wp:inline distT="0" distB="0" distL="0" distR="0">
            <wp:extent cx="5943600" cy="414337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4143375"/>
                    </a:xfrm>
                    <a:prstGeom prst="rect">
                      <a:avLst/>
                    </a:prstGeom>
                    <a:noFill/>
                    <a:ln w="9525">
                      <a:noFill/>
                      <a:miter lim="800000"/>
                      <a:headEnd/>
                      <a:tailEnd/>
                    </a:ln>
                  </pic:spPr>
                </pic:pic>
              </a:graphicData>
            </a:graphic>
          </wp:inline>
        </w:drawing>
      </w:r>
    </w:p>
    <w:p w:rsidR="007A72B6" w:rsidRDefault="007A72B6" w:rsidP="006C3C7B">
      <w:pPr>
        <w:jc w:val="center"/>
        <w:rPr>
          <w:rFonts w:ascii="Arial Narrow" w:hAnsi="Arial Narrow"/>
          <w:b/>
          <w:sz w:val="48"/>
          <w:szCs w:val="48"/>
          <w:lang w:val="pl-PL"/>
        </w:rPr>
      </w:pPr>
    </w:p>
    <w:p w:rsidR="006C3C7B" w:rsidRPr="00444315" w:rsidRDefault="006C3C7B" w:rsidP="006C3C7B">
      <w:pPr>
        <w:jc w:val="center"/>
        <w:rPr>
          <w:rFonts w:ascii="Arial Narrow" w:hAnsi="Arial Narrow"/>
          <w:b/>
          <w:sz w:val="48"/>
          <w:szCs w:val="48"/>
          <w:lang w:val="pl-PL"/>
        </w:rPr>
      </w:pPr>
      <w:r w:rsidRPr="00444315">
        <w:rPr>
          <w:rFonts w:ascii="Arial Narrow" w:hAnsi="Arial Narrow"/>
          <w:b/>
          <w:sz w:val="48"/>
          <w:szCs w:val="48"/>
          <w:lang w:val="pl-PL"/>
        </w:rPr>
        <w:t xml:space="preserve">PROGRAM RADA </w:t>
      </w:r>
    </w:p>
    <w:p w:rsidR="006C3C7B" w:rsidRPr="00444315" w:rsidRDefault="006C3C7B" w:rsidP="006C3C7B">
      <w:pPr>
        <w:jc w:val="center"/>
        <w:rPr>
          <w:rFonts w:ascii="Arial Narrow" w:hAnsi="Arial Narrow"/>
          <w:b/>
          <w:sz w:val="48"/>
          <w:szCs w:val="48"/>
          <w:lang w:val="pl-PL"/>
        </w:rPr>
      </w:pPr>
      <w:r w:rsidRPr="00444315">
        <w:rPr>
          <w:rFonts w:ascii="Arial Narrow" w:hAnsi="Arial Narrow"/>
          <w:b/>
          <w:sz w:val="48"/>
          <w:szCs w:val="48"/>
          <w:lang w:val="pl-PL"/>
        </w:rPr>
        <w:t>I</w:t>
      </w:r>
    </w:p>
    <w:p w:rsidR="006C3C7B" w:rsidRPr="00444315" w:rsidRDefault="006C3C7B" w:rsidP="006C3C7B">
      <w:pPr>
        <w:pStyle w:val="Heading8"/>
        <w:jc w:val="center"/>
        <w:rPr>
          <w:rFonts w:ascii="Arial Narrow" w:hAnsi="Arial Narrow" w:cs="Calibri"/>
          <w:b/>
          <w:i w:val="0"/>
          <w:sz w:val="48"/>
          <w:szCs w:val="48"/>
          <w:lang w:val="pl-PL"/>
        </w:rPr>
      </w:pPr>
      <w:r w:rsidRPr="00444315">
        <w:rPr>
          <w:rFonts w:ascii="Arial Narrow" w:hAnsi="Arial Narrow" w:cs="Calibri"/>
          <w:b/>
          <w:i w:val="0"/>
          <w:sz w:val="48"/>
          <w:szCs w:val="48"/>
          <w:lang w:val="pl-PL"/>
        </w:rPr>
        <w:t>FINANSIJSKI PLAN</w:t>
      </w:r>
    </w:p>
    <w:p w:rsidR="006C3C7B" w:rsidRPr="00444315" w:rsidRDefault="006C3C7B" w:rsidP="006C3C7B">
      <w:pPr>
        <w:pStyle w:val="NoSpacing"/>
        <w:rPr>
          <w:rFonts w:ascii="Arial Narrow" w:hAnsi="Arial Narrow"/>
          <w:b/>
          <w:lang w:val="pl-PL"/>
        </w:rPr>
      </w:pPr>
    </w:p>
    <w:p w:rsidR="006C3C7B" w:rsidRPr="00444315" w:rsidRDefault="006C3C7B" w:rsidP="006C3C7B">
      <w:pPr>
        <w:jc w:val="center"/>
        <w:rPr>
          <w:rFonts w:ascii="Arial Narrow" w:hAnsi="Arial Narrow"/>
          <w:b/>
          <w:sz w:val="48"/>
          <w:szCs w:val="48"/>
          <w:lang w:val="pl-PL"/>
        </w:rPr>
      </w:pPr>
      <w:r>
        <w:rPr>
          <w:rFonts w:ascii="Arial Narrow" w:hAnsi="Arial Narrow"/>
          <w:b/>
          <w:sz w:val="48"/>
          <w:szCs w:val="48"/>
          <w:lang w:val="pl-PL"/>
        </w:rPr>
        <w:t>ZA 2019</w:t>
      </w:r>
      <w:r w:rsidRPr="00444315">
        <w:rPr>
          <w:rFonts w:ascii="Arial Narrow" w:hAnsi="Arial Narrow"/>
          <w:b/>
          <w:sz w:val="48"/>
          <w:szCs w:val="48"/>
          <w:lang w:val="pl-PL"/>
        </w:rPr>
        <w:t>. GODINU</w:t>
      </w:r>
    </w:p>
    <w:p w:rsidR="006C3C7B" w:rsidRDefault="006C3C7B" w:rsidP="006C3C7B">
      <w:pPr>
        <w:jc w:val="both"/>
        <w:rPr>
          <w:rFonts w:ascii="Arial Narrow" w:hAnsi="Arial Narrow"/>
          <w:sz w:val="28"/>
          <w:szCs w:val="28"/>
          <w:lang w:val="sl-SI"/>
        </w:rPr>
      </w:pPr>
    </w:p>
    <w:p w:rsidR="006C3C7B" w:rsidRPr="00444315" w:rsidRDefault="006C3C7B" w:rsidP="006C3C7B">
      <w:pPr>
        <w:pStyle w:val="NoSpacing"/>
        <w:jc w:val="both"/>
        <w:rPr>
          <w:rFonts w:ascii="Arial Narrow" w:hAnsi="Arial Narrow"/>
          <w:sz w:val="28"/>
          <w:szCs w:val="28"/>
        </w:rPr>
      </w:pPr>
    </w:p>
    <w:p w:rsidR="002A2862" w:rsidRDefault="002A2862" w:rsidP="006C3C7B">
      <w:pPr>
        <w:rPr>
          <w:rFonts w:asciiTheme="minorHAnsi" w:hAnsiTheme="minorHAnsi" w:cstheme="minorHAnsi"/>
          <w:b/>
          <w:sz w:val="32"/>
          <w:szCs w:val="32"/>
        </w:rPr>
      </w:pPr>
      <w:r w:rsidRPr="002A2862">
        <w:rPr>
          <w:rFonts w:asciiTheme="minorHAnsi" w:hAnsiTheme="minorHAnsi" w:cstheme="minorHAnsi"/>
          <w:b/>
          <w:noProof/>
          <w:sz w:val="32"/>
          <w:szCs w:val="32"/>
        </w:rPr>
        <w:drawing>
          <wp:inline distT="0" distB="0" distL="0" distR="0">
            <wp:extent cx="5725480" cy="80852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407" cy="8093591"/>
                    </a:xfrm>
                    <a:prstGeom prst="rect">
                      <a:avLst/>
                    </a:prstGeom>
                    <a:noFill/>
                    <a:ln>
                      <a:noFill/>
                    </a:ln>
                  </pic:spPr>
                </pic:pic>
              </a:graphicData>
            </a:graphic>
          </wp:inline>
        </w:drawing>
      </w:r>
    </w:p>
    <w:p w:rsidR="002A2862" w:rsidRDefault="002A2862" w:rsidP="006C3C7B">
      <w:pPr>
        <w:rPr>
          <w:rFonts w:asciiTheme="minorHAnsi" w:hAnsiTheme="minorHAnsi" w:cstheme="minorHAnsi"/>
          <w:b/>
          <w:sz w:val="32"/>
          <w:szCs w:val="32"/>
        </w:rPr>
      </w:pPr>
    </w:p>
    <w:p w:rsidR="002A2862" w:rsidRDefault="002A2862" w:rsidP="006C3C7B">
      <w:pPr>
        <w:rPr>
          <w:rFonts w:asciiTheme="minorHAnsi" w:hAnsiTheme="minorHAnsi" w:cstheme="minorHAnsi"/>
          <w:b/>
          <w:sz w:val="32"/>
          <w:szCs w:val="32"/>
        </w:rPr>
      </w:pPr>
    </w:p>
    <w:p w:rsidR="002A2862" w:rsidRDefault="002A2862" w:rsidP="006C3C7B">
      <w:pPr>
        <w:rPr>
          <w:rFonts w:asciiTheme="minorHAnsi" w:hAnsiTheme="minorHAnsi" w:cstheme="minorHAnsi"/>
          <w:b/>
          <w:sz w:val="32"/>
          <w:szCs w:val="32"/>
        </w:rPr>
      </w:pPr>
    </w:p>
    <w:p w:rsidR="006C3C7B" w:rsidRDefault="006C3C7B" w:rsidP="006C3C7B">
      <w:pPr>
        <w:rPr>
          <w:rFonts w:asciiTheme="minorHAnsi" w:hAnsiTheme="minorHAnsi" w:cstheme="minorHAnsi"/>
          <w:b/>
          <w:sz w:val="32"/>
          <w:szCs w:val="32"/>
        </w:rPr>
      </w:pPr>
      <w:r>
        <w:rPr>
          <w:rFonts w:asciiTheme="minorHAnsi" w:hAnsiTheme="minorHAnsi" w:cstheme="minorHAnsi"/>
          <w:b/>
          <w:sz w:val="32"/>
          <w:szCs w:val="32"/>
        </w:rPr>
        <w:t>OSNIVANJE</w:t>
      </w:r>
    </w:p>
    <w:p w:rsidR="006C3C7B" w:rsidRPr="00880A32" w:rsidRDefault="006C3C7B" w:rsidP="006C3C7B">
      <w:pPr>
        <w:rPr>
          <w:rFonts w:asciiTheme="minorHAnsi" w:hAnsiTheme="minorHAnsi" w:cstheme="minorHAnsi"/>
          <w:sz w:val="24"/>
          <w:szCs w:val="24"/>
          <w:lang w:val="sl-SI"/>
        </w:rPr>
      </w:pPr>
      <w:r w:rsidRPr="00880A32">
        <w:rPr>
          <w:rFonts w:asciiTheme="minorHAnsi" w:hAnsiTheme="minorHAnsi" w:cstheme="minorHAnsi"/>
          <w:sz w:val="24"/>
          <w:szCs w:val="24"/>
          <w:lang w:val="sl-SI"/>
        </w:rPr>
        <w:t xml:space="preserve">Kulturni centar Bar, pokrenut je nakon Odluke o osnivanju 30. jula 1976. godine, kao radna organizacija od javnog interesa u oblasti kulture. Osnivač je Opština Bar. U sudski registar upisan je 25. marta 1977. godine. Od 15. aprila 1991. godine, na osnovu posebne odluke Osnivača, Centar posluje kao javno preduzeće. </w:t>
      </w:r>
    </w:p>
    <w:p w:rsidR="002A2862" w:rsidRDefault="002A2862" w:rsidP="006C3C7B">
      <w:pPr>
        <w:spacing w:after="0" w:line="240" w:lineRule="auto"/>
        <w:jc w:val="both"/>
        <w:rPr>
          <w:rFonts w:asciiTheme="minorHAnsi" w:hAnsiTheme="minorHAnsi" w:cstheme="minorHAnsi"/>
          <w:b/>
          <w:sz w:val="32"/>
          <w:szCs w:val="32"/>
        </w:rPr>
      </w:pPr>
    </w:p>
    <w:p w:rsidR="006C3C7B" w:rsidRPr="00880A32" w:rsidRDefault="006C3C7B" w:rsidP="006C3C7B">
      <w:pPr>
        <w:spacing w:after="0" w:line="240" w:lineRule="auto"/>
        <w:jc w:val="both"/>
        <w:rPr>
          <w:rFonts w:asciiTheme="minorHAnsi" w:eastAsia="CenturyGothic" w:hAnsiTheme="minorHAnsi" w:cstheme="minorHAnsi"/>
          <w:sz w:val="24"/>
          <w:szCs w:val="24"/>
          <w:lang w:val="sl-SI"/>
        </w:rPr>
      </w:pPr>
      <w:r w:rsidRPr="00880A32">
        <w:rPr>
          <w:rFonts w:asciiTheme="minorHAnsi" w:eastAsia="CenturyGothic" w:hAnsiTheme="minorHAnsi" w:cstheme="minorHAnsi"/>
          <w:sz w:val="24"/>
          <w:szCs w:val="24"/>
          <w:lang w:val="sl-SI"/>
        </w:rPr>
        <w:t>JP Kulturni centar Bar je kompleksna institucija kulture u čijem sastavu su sljedeće organizacione jedinice:</w:t>
      </w:r>
    </w:p>
    <w:p w:rsidR="006C3C7B" w:rsidRPr="00880A32" w:rsidRDefault="006C3C7B" w:rsidP="006C3C7B">
      <w:pPr>
        <w:spacing w:after="0" w:line="240" w:lineRule="auto"/>
        <w:jc w:val="both"/>
        <w:rPr>
          <w:rFonts w:asciiTheme="minorHAnsi" w:eastAsia="CenturyGothic" w:hAnsiTheme="minorHAnsi" w:cstheme="minorHAnsi"/>
          <w:sz w:val="24"/>
          <w:szCs w:val="24"/>
          <w:lang w:val="sl-SI"/>
        </w:rPr>
      </w:pPr>
    </w:p>
    <w:p w:rsidR="006C3C7B" w:rsidRPr="00880A32" w:rsidRDefault="006C3C7B" w:rsidP="006C3C7B">
      <w:pPr>
        <w:spacing w:after="0" w:line="240" w:lineRule="auto"/>
        <w:jc w:val="both"/>
        <w:rPr>
          <w:rFonts w:asciiTheme="minorHAnsi" w:eastAsia="CenturyGothic" w:hAnsiTheme="minorHAnsi" w:cstheme="minorHAnsi"/>
          <w:iCs/>
          <w:sz w:val="24"/>
          <w:szCs w:val="24"/>
          <w:lang w:val="pl-PL"/>
        </w:rPr>
      </w:pPr>
      <w:r w:rsidRPr="00880A32">
        <w:rPr>
          <w:rFonts w:asciiTheme="minorHAnsi" w:eastAsia="CenturyGothic" w:hAnsiTheme="minorHAnsi" w:cstheme="minorHAnsi"/>
          <w:iCs/>
          <w:sz w:val="24"/>
          <w:szCs w:val="24"/>
          <w:lang w:val="pl-PL"/>
        </w:rPr>
        <w:t>-Dom kulture "Vladimir Popović Španac"</w:t>
      </w:r>
    </w:p>
    <w:p w:rsidR="006C3C7B" w:rsidRPr="00880A32" w:rsidRDefault="006C3C7B" w:rsidP="006C3C7B">
      <w:pPr>
        <w:spacing w:after="0" w:line="240" w:lineRule="auto"/>
        <w:jc w:val="both"/>
        <w:rPr>
          <w:rFonts w:asciiTheme="minorHAnsi" w:eastAsia="CenturyGothic" w:hAnsiTheme="minorHAnsi" w:cstheme="minorHAnsi"/>
          <w:sz w:val="24"/>
          <w:szCs w:val="24"/>
          <w:lang w:val="sl-SI"/>
        </w:rPr>
      </w:pPr>
      <w:r w:rsidRPr="00880A32">
        <w:rPr>
          <w:rFonts w:asciiTheme="minorHAnsi" w:eastAsia="CenturyGothic" w:hAnsiTheme="minorHAnsi" w:cstheme="minorHAnsi"/>
          <w:sz w:val="24"/>
          <w:szCs w:val="24"/>
          <w:lang w:val="sr-Latn-CS"/>
        </w:rPr>
        <w:t>-Narodna</w:t>
      </w:r>
      <w:r w:rsidRPr="00880A32">
        <w:rPr>
          <w:rFonts w:asciiTheme="minorHAnsi" w:eastAsia="CenturyGothic" w:hAnsiTheme="minorHAnsi" w:cstheme="minorHAnsi"/>
          <w:sz w:val="24"/>
          <w:szCs w:val="24"/>
        </w:rPr>
        <w:t xml:space="preserve"> biblioteka i čitaonica </w:t>
      </w:r>
      <w:r w:rsidRPr="00880A32">
        <w:rPr>
          <w:rFonts w:asciiTheme="minorHAnsi" w:eastAsia="CenturyGothic" w:hAnsiTheme="minorHAnsi" w:cstheme="minorHAnsi"/>
          <w:iCs/>
          <w:sz w:val="24"/>
          <w:szCs w:val="24"/>
        </w:rPr>
        <w:t>"Ivo Vučković",</w:t>
      </w:r>
    </w:p>
    <w:p w:rsidR="006C3C7B" w:rsidRPr="00880A32" w:rsidRDefault="006C3C7B" w:rsidP="006C3C7B">
      <w:pPr>
        <w:spacing w:after="0" w:line="240" w:lineRule="auto"/>
        <w:jc w:val="both"/>
        <w:rPr>
          <w:rFonts w:asciiTheme="minorHAnsi" w:eastAsia="CenturyGothic" w:hAnsiTheme="minorHAnsi" w:cstheme="minorHAnsi"/>
          <w:sz w:val="24"/>
          <w:szCs w:val="24"/>
          <w:lang w:val="sl-SI"/>
        </w:rPr>
      </w:pPr>
      <w:r w:rsidRPr="00880A32">
        <w:rPr>
          <w:rFonts w:asciiTheme="minorHAnsi" w:eastAsia="CenturyGothic" w:hAnsiTheme="minorHAnsi" w:cstheme="minorHAnsi"/>
          <w:sz w:val="24"/>
          <w:szCs w:val="24"/>
        </w:rPr>
        <w:t>-</w:t>
      </w:r>
      <w:proofErr w:type="gramStart"/>
      <w:r w:rsidRPr="00880A32">
        <w:rPr>
          <w:rFonts w:asciiTheme="minorHAnsi" w:eastAsia="CenturyGothic" w:hAnsiTheme="minorHAnsi" w:cstheme="minorHAnsi"/>
          <w:sz w:val="24"/>
          <w:szCs w:val="24"/>
        </w:rPr>
        <w:t>Galerija  "</w:t>
      </w:r>
      <w:proofErr w:type="gramEnd"/>
      <w:r w:rsidRPr="00880A32">
        <w:rPr>
          <w:rFonts w:asciiTheme="minorHAnsi" w:eastAsia="CenturyGothic" w:hAnsiTheme="minorHAnsi" w:cstheme="minorHAnsi"/>
          <w:sz w:val="24"/>
          <w:szCs w:val="24"/>
        </w:rPr>
        <w:t xml:space="preserve">Velimir A. Leković", </w:t>
      </w:r>
    </w:p>
    <w:p w:rsidR="00F21FDC" w:rsidRPr="00880A32" w:rsidRDefault="006C3C7B" w:rsidP="00F21FDC">
      <w:pPr>
        <w:spacing w:after="0" w:line="240" w:lineRule="auto"/>
        <w:jc w:val="both"/>
        <w:rPr>
          <w:rFonts w:asciiTheme="minorHAnsi" w:eastAsia="CenturyGothic" w:hAnsiTheme="minorHAnsi" w:cstheme="minorHAnsi"/>
          <w:sz w:val="24"/>
          <w:szCs w:val="24"/>
          <w:lang w:val="sl-SI"/>
        </w:rPr>
      </w:pPr>
      <w:r w:rsidRPr="00880A32">
        <w:rPr>
          <w:rFonts w:asciiTheme="minorHAnsi" w:hAnsiTheme="minorHAnsi" w:cstheme="minorHAnsi"/>
          <w:sz w:val="24"/>
          <w:szCs w:val="24"/>
          <w:lang w:val="sl-SI"/>
        </w:rPr>
        <w:t>-Z</w:t>
      </w:r>
      <w:r w:rsidRPr="00880A32">
        <w:rPr>
          <w:rFonts w:asciiTheme="minorHAnsi" w:hAnsiTheme="minorHAnsi" w:cstheme="minorHAnsi"/>
          <w:sz w:val="24"/>
          <w:szCs w:val="24"/>
        </w:rPr>
        <w:t>avi</w:t>
      </w:r>
      <w:r w:rsidRPr="00880A32">
        <w:rPr>
          <w:rFonts w:asciiTheme="minorHAnsi" w:hAnsiTheme="minorHAnsi" w:cstheme="minorHAnsi"/>
          <w:sz w:val="24"/>
          <w:szCs w:val="24"/>
          <w:lang w:val="sl-SI"/>
        </w:rPr>
        <w:t>čajni muzej Bar (Dvorac kralja Nikole</w:t>
      </w:r>
      <w:r w:rsidR="00F21FDC">
        <w:rPr>
          <w:rFonts w:asciiTheme="minorHAnsi" w:hAnsiTheme="minorHAnsi" w:cstheme="minorHAnsi"/>
          <w:sz w:val="24"/>
          <w:szCs w:val="24"/>
          <w:lang w:val="sl-SI"/>
        </w:rPr>
        <w:t xml:space="preserve">, </w:t>
      </w:r>
      <w:r w:rsidR="00F21FDC" w:rsidRPr="00880A32">
        <w:rPr>
          <w:rFonts w:asciiTheme="minorHAnsi" w:hAnsiTheme="minorHAnsi" w:cstheme="minorHAnsi"/>
          <w:sz w:val="24"/>
          <w:szCs w:val="24"/>
          <w:lang w:val="sl-SI"/>
        </w:rPr>
        <w:t>Stari grad</w:t>
      </w:r>
      <w:r w:rsidR="00F21FDC">
        <w:rPr>
          <w:rFonts w:asciiTheme="minorHAnsi" w:hAnsiTheme="minorHAnsi" w:cstheme="minorHAnsi"/>
          <w:sz w:val="24"/>
          <w:szCs w:val="24"/>
          <w:lang w:val="sl-SI"/>
        </w:rPr>
        <w:t>);</w:t>
      </w:r>
    </w:p>
    <w:p w:rsidR="006C3C7B" w:rsidRPr="00880A32" w:rsidRDefault="006C3C7B" w:rsidP="006C3C7B">
      <w:pPr>
        <w:spacing w:after="0" w:line="240" w:lineRule="auto"/>
        <w:ind w:left="1440"/>
        <w:rPr>
          <w:rFonts w:asciiTheme="minorHAnsi" w:hAnsiTheme="minorHAnsi" w:cstheme="minorHAnsi"/>
          <w:sz w:val="24"/>
          <w:szCs w:val="24"/>
        </w:rPr>
      </w:pPr>
    </w:p>
    <w:p w:rsidR="006C3C7B" w:rsidRPr="00880A32" w:rsidRDefault="006C3C7B" w:rsidP="006C3C7B">
      <w:pPr>
        <w:spacing w:after="0" w:line="240" w:lineRule="auto"/>
        <w:rPr>
          <w:rFonts w:asciiTheme="minorHAnsi" w:hAnsiTheme="minorHAnsi" w:cstheme="minorHAnsi"/>
          <w:sz w:val="24"/>
          <w:szCs w:val="24"/>
          <w:lang w:val="sl-SI"/>
        </w:rPr>
      </w:pPr>
      <w:r w:rsidRPr="00880A32">
        <w:rPr>
          <w:rFonts w:asciiTheme="minorHAnsi" w:hAnsiTheme="minorHAnsi" w:cstheme="minorHAnsi"/>
          <w:sz w:val="24"/>
          <w:szCs w:val="24"/>
          <w:lang w:val="sl-SI"/>
        </w:rPr>
        <w:t>Djelatnosti JP Kulturni centar  Bar su:</w:t>
      </w:r>
    </w:p>
    <w:p w:rsidR="006C3C7B" w:rsidRPr="00880A32" w:rsidRDefault="006C3C7B" w:rsidP="006C3C7B">
      <w:pPr>
        <w:pStyle w:val="NoSpacing"/>
        <w:rPr>
          <w:rFonts w:asciiTheme="minorHAnsi" w:hAnsiTheme="minorHAnsi" w:cstheme="minorHAnsi"/>
          <w:sz w:val="24"/>
          <w:szCs w:val="24"/>
          <w:lang w:val="sl-SI"/>
        </w:rPr>
      </w:pPr>
    </w:p>
    <w:p w:rsidR="006C3C7B" w:rsidRPr="00F21FDC" w:rsidRDefault="006C3C7B" w:rsidP="005270F7">
      <w:pPr>
        <w:numPr>
          <w:ilvl w:val="0"/>
          <w:numId w:val="2"/>
        </w:numPr>
        <w:tabs>
          <w:tab w:val="clear" w:pos="1800"/>
          <w:tab w:val="num" w:pos="1440"/>
        </w:tabs>
        <w:spacing w:after="0" w:line="240" w:lineRule="auto"/>
        <w:ind w:left="1440"/>
        <w:rPr>
          <w:rFonts w:asciiTheme="minorHAnsi" w:hAnsiTheme="minorHAnsi" w:cstheme="minorHAnsi"/>
          <w:sz w:val="24"/>
          <w:szCs w:val="24"/>
          <w:lang w:val="sl-SI"/>
        </w:rPr>
      </w:pPr>
      <w:r w:rsidRPr="00F21FDC">
        <w:rPr>
          <w:rFonts w:asciiTheme="minorHAnsi" w:hAnsiTheme="minorHAnsi" w:cstheme="minorHAnsi"/>
          <w:sz w:val="24"/>
          <w:szCs w:val="24"/>
          <w:lang w:val="sl-SI"/>
        </w:rPr>
        <w:t>bibliotečko – informaciona ,</w:t>
      </w:r>
    </w:p>
    <w:p w:rsidR="006C3C7B" w:rsidRPr="00F21FDC" w:rsidRDefault="006C3C7B" w:rsidP="005270F7">
      <w:pPr>
        <w:numPr>
          <w:ilvl w:val="0"/>
          <w:numId w:val="2"/>
        </w:numPr>
        <w:tabs>
          <w:tab w:val="clear" w:pos="1800"/>
          <w:tab w:val="num" w:pos="1440"/>
        </w:tabs>
        <w:spacing w:after="0" w:line="240" w:lineRule="auto"/>
        <w:ind w:left="1440"/>
        <w:rPr>
          <w:rFonts w:asciiTheme="minorHAnsi" w:hAnsiTheme="minorHAnsi" w:cstheme="minorHAnsi"/>
          <w:sz w:val="24"/>
          <w:szCs w:val="24"/>
          <w:lang w:val="sl-SI"/>
        </w:rPr>
      </w:pPr>
      <w:r w:rsidRPr="00F21FDC">
        <w:rPr>
          <w:rFonts w:asciiTheme="minorHAnsi" w:hAnsiTheme="minorHAnsi" w:cstheme="minorHAnsi"/>
          <w:sz w:val="24"/>
          <w:szCs w:val="24"/>
          <w:lang w:val="sl-SI"/>
        </w:rPr>
        <w:t>muzejsko  – istraživačka,</w:t>
      </w:r>
    </w:p>
    <w:p w:rsidR="006C3C7B" w:rsidRPr="00F21FDC" w:rsidRDefault="006C3C7B" w:rsidP="005270F7">
      <w:pPr>
        <w:numPr>
          <w:ilvl w:val="0"/>
          <w:numId w:val="2"/>
        </w:numPr>
        <w:tabs>
          <w:tab w:val="clear" w:pos="1800"/>
          <w:tab w:val="num" w:pos="1440"/>
        </w:tabs>
        <w:spacing w:after="0" w:line="240" w:lineRule="auto"/>
        <w:ind w:left="1440"/>
        <w:rPr>
          <w:rFonts w:asciiTheme="minorHAnsi" w:hAnsiTheme="minorHAnsi" w:cstheme="minorHAnsi"/>
          <w:sz w:val="24"/>
          <w:szCs w:val="24"/>
          <w:lang w:val="sl-SI"/>
        </w:rPr>
      </w:pPr>
      <w:r w:rsidRPr="00F21FDC">
        <w:rPr>
          <w:rFonts w:asciiTheme="minorHAnsi" w:hAnsiTheme="minorHAnsi" w:cstheme="minorHAnsi"/>
          <w:sz w:val="24"/>
          <w:szCs w:val="24"/>
          <w:lang w:val="sl-SI"/>
        </w:rPr>
        <w:t xml:space="preserve">galerijsko – edukativna, </w:t>
      </w:r>
    </w:p>
    <w:p w:rsidR="006C3C7B" w:rsidRPr="00F21FDC" w:rsidRDefault="006C3C7B" w:rsidP="005270F7">
      <w:pPr>
        <w:numPr>
          <w:ilvl w:val="0"/>
          <w:numId w:val="2"/>
        </w:numPr>
        <w:tabs>
          <w:tab w:val="clear" w:pos="1800"/>
          <w:tab w:val="num" w:pos="1440"/>
        </w:tabs>
        <w:spacing w:after="0" w:line="240" w:lineRule="auto"/>
        <w:ind w:left="1440"/>
        <w:rPr>
          <w:rFonts w:asciiTheme="minorHAnsi" w:hAnsiTheme="minorHAnsi" w:cstheme="minorHAnsi"/>
          <w:sz w:val="24"/>
          <w:szCs w:val="24"/>
          <w:lang w:val="sl-SI"/>
        </w:rPr>
      </w:pPr>
      <w:r w:rsidRPr="00F21FDC">
        <w:rPr>
          <w:rFonts w:asciiTheme="minorHAnsi" w:hAnsiTheme="minorHAnsi" w:cstheme="minorHAnsi"/>
          <w:sz w:val="24"/>
          <w:szCs w:val="24"/>
          <w:lang w:val="sl-SI"/>
        </w:rPr>
        <w:t>prikazivačka  (Film),</w:t>
      </w:r>
    </w:p>
    <w:p w:rsidR="006C3C7B" w:rsidRPr="00F21FDC" w:rsidRDefault="006C3C7B" w:rsidP="005270F7">
      <w:pPr>
        <w:numPr>
          <w:ilvl w:val="0"/>
          <w:numId w:val="2"/>
        </w:numPr>
        <w:tabs>
          <w:tab w:val="clear" w:pos="1800"/>
          <w:tab w:val="num" w:pos="1440"/>
        </w:tabs>
        <w:spacing w:after="0" w:line="240" w:lineRule="auto"/>
        <w:ind w:left="1440"/>
        <w:rPr>
          <w:rFonts w:asciiTheme="minorHAnsi" w:hAnsiTheme="minorHAnsi" w:cstheme="minorHAnsi"/>
          <w:sz w:val="24"/>
          <w:szCs w:val="24"/>
          <w:lang w:val="sl-SI"/>
        </w:rPr>
      </w:pPr>
      <w:r w:rsidRPr="00F21FDC">
        <w:rPr>
          <w:rFonts w:asciiTheme="minorHAnsi" w:hAnsiTheme="minorHAnsi" w:cstheme="minorHAnsi"/>
          <w:sz w:val="24"/>
          <w:szCs w:val="24"/>
          <w:lang w:val="sl-SI"/>
        </w:rPr>
        <w:t>kulturno – umjetnička,</w:t>
      </w:r>
    </w:p>
    <w:p w:rsidR="006C3C7B" w:rsidRPr="00F21FDC" w:rsidRDefault="006C3C7B" w:rsidP="005270F7">
      <w:pPr>
        <w:numPr>
          <w:ilvl w:val="0"/>
          <w:numId w:val="2"/>
        </w:numPr>
        <w:tabs>
          <w:tab w:val="clear" w:pos="1800"/>
          <w:tab w:val="num" w:pos="1440"/>
        </w:tabs>
        <w:spacing w:after="0" w:line="240" w:lineRule="auto"/>
        <w:ind w:left="1440"/>
        <w:rPr>
          <w:rFonts w:asciiTheme="minorHAnsi" w:hAnsiTheme="minorHAnsi" w:cstheme="minorHAnsi"/>
          <w:sz w:val="24"/>
          <w:szCs w:val="24"/>
          <w:lang w:val="sl-SI"/>
        </w:rPr>
      </w:pPr>
      <w:r w:rsidRPr="00F21FDC">
        <w:rPr>
          <w:rFonts w:asciiTheme="minorHAnsi" w:hAnsiTheme="minorHAnsi" w:cstheme="minorHAnsi"/>
          <w:sz w:val="24"/>
          <w:szCs w:val="24"/>
          <w:lang w:val="sl-SI"/>
        </w:rPr>
        <w:t>amaterizam;</w:t>
      </w:r>
    </w:p>
    <w:p w:rsidR="006C3C7B" w:rsidRPr="00F21FDC" w:rsidRDefault="006C3C7B" w:rsidP="006C3C7B">
      <w:pPr>
        <w:spacing w:after="0" w:line="240" w:lineRule="auto"/>
        <w:ind w:left="1440"/>
        <w:rPr>
          <w:rFonts w:asciiTheme="minorHAnsi" w:hAnsiTheme="minorHAnsi" w:cstheme="minorHAnsi"/>
          <w:sz w:val="24"/>
          <w:szCs w:val="24"/>
          <w:lang w:val="sl-SI"/>
        </w:rPr>
      </w:pPr>
    </w:p>
    <w:p w:rsidR="006C3C7B" w:rsidRPr="00880A32" w:rsidRDefault="006C3C7B" w:rsidP="006C3C7B">
      <w:pPr>
        <w:spacing w:after="0" w:line="240" w:lineRule="auto"/>
        <w:ind w:left="1440"/>
        <w:rPr>
          <w:rFonts w:asciiTheme="minorHAnsi" w:hAnsiTheme="minorHAnsi" w:cstheme="minorHAnsi"/>
          <w:sz w:val="24"/>
          <w:szCs w:val="24"/>
          <w:lang w:val="sl-SI"/>
        </w:rPr>
      </w:pPr>
    </w:p>
    <w:p w:rsidR="006C3C7B" w:rsidRPr="00880A32" w:rsidRDefault="006C3C7B" w:rsidP="00D42BC0">
      <w:pPr>
        <w:spacing w:after="0" w:line="240" w:lineRule="auto"/>
        <w:jc w:val="both"/>
        <w:rPr>
          <w:rFonts w:asciiTheme="minorHAnsi" w:hAnsiTheme="minorHAnsi" w:cstheme="minorHAnsi"/>
          <w:sz w:val="24"/>
          <w:szCs w:val="24"/>
          <w:lang w:val="sl-SI"/>
        </w:rPr>
      </w:pPr>
      <w:r w:rsidRPr="00880A32">
        <w:rPr>
          <w:rFonts w:asciiTheme="minorHAnsi" w:hAnsiTheme="minorHAnsi" w:cstheme="minorHAnsi"/>
          <w:sz w:val="24"/>
          <w:szCs w:val="24"/>
          <w:lang w:val="sl-SI"/>
        </w:rPr>
        <w:t>Ostvarivanjem navedenih djelatnosti Centar doprinosi stvaranju kvalitetnije kulturne klime, obezbjeđivanju uslova, kako za rad i stvaralaštvo, tako i za očuvanje i zaštitu kulturnog nasljeđa. Poseban tretman ima status naših najznačajnijih spomenika kulture, kao i priprema i izrada projektne dokumentacije za sanaciju, prezentaciju i upotrebu svih značajnijih prostora i objekata kulture.</w:t>
      </w:r>
    </w:p>
    <w:p w:rsidR="006C3C7B" w:rsidRDefault="006C3C7B" w:rsidP="006C3C7B">
      <w:pPr>
        <w:spacing w:after="0" w:line="240" w:lineRule="auto"/>
        <w:rPr>
          <w:rFonts w:asciiTheme="minorHAnsi" w:hAnsiTheme="minorHAnsi" w:cstheme="minorHAnsi"/>
          <w:sz w:val="28"/>
          <w:szCs w:val="28"/>
          <w:lang w:val="sl-SI"/>
        </w:rPr>
      </w:pPr>
    </w:p>
    <w:p w:rsidR="006C3C7B" w:rsidRPr="00440F16" w:rsidRDefault="006C3C7B" w:rsidP="006C3C7B">
      <w:pPr>
        <w:spacing w:after="0" w:line="240" w:lineRule="auto"/>
        <w:rPr>
          <w:rFonts w:asciiTheme="minorHAnsi" w:hAnsiTheme="minorHAnsi" w:cstheme="minorHAnsi"/>
          <w:sz w:val="28"/>
          <w:szCs w:val="28"/>
          <w:lang w:val="sl-SI"/>
        </w:rPr>
      </w:pPr>
      <w:r>
        <w:rPr>
          <w:rFonts w:asciiTheme="minorHAnsi" w:hAnsiTheme="minorHAnsi" w:cstheme="minorHAnsi"/>
          <w:b/>
          <w:sz w:val="32"/>
          <w:szCs w:val="32"/>
        </w:rPr>
        <w:t>OBJEKTI KULTURNOG CENTRA</w:t>
      </w:r>
    </w:p>
    <w:p w:rsidR="006C3C7B" w:rsidRPr="00E86047" w:rsidRDefault="006C3C7B" w:rsidP="006C3C7B">
      <w:pPr>
        <w:pStyle w:val="NoSpacing"/>
        <w:rPr>
          <w:rFonts w:asciiTheme="minorHAnsi" w:hAnsiTheme="minorHAnsi" w:cstheme="minorHAnsi"/>
          <w:sz w:val="28"/>
          <w:szCs w:val="28"/>
        </w:rPr>
      </w:pPr>
    </w:p>
    <w:p w:rsidR="006C3C7B" w:rsidRPr="00880A32" w:rsidRDefault="006C3C7B" w:rsidP="006C3C7B">
      <w:pPr>
        <w:autoSpaceDE w:val="0"/>
        <w:autoSpaceDN w:val="0"/>
        <w:adjustRightInd w:val="0"/>
        <w:spacing w:after="0" w:line="240" w:lineRule="auto"/>
        <w:jc w:val="both"/>
        <w:rPr>
          <w:rFonts w:asciiTheme="minorHAnsi" w:eastAsia="ArialMT" w:hAnsiTheme="minorHAnsi" w:cstheme="minorHAnsi"/>
          <w:sz w:val="24"/>
          <w:szCs w:val="24"/>
        </w:rPr>
      </w:pPr>
      <w:r w:rsidRPr="00880A32">
        <w:rPr>
          <w:rFonts w:asciiTheme="minorHAnsi" w:eastAsia="ArialMT" w:hAnsiTheme="minorHAnsi" w:cstheme="minorHAnsi"/>
          <w:sz w:val="24"/>
          <w:szCs w:val="24"/>
        </w:rPr>
        <w:t>Centar raspolaže salama i pozornicama (zatvorenog i otvorenog tipa) kapaciteta:</w:t>
      </w:r>
    </w:p>
    <w:p w:rsidR="006C3C7B" w:rsidRPr="00880A32" w:rsidRDefault="006C3C7B" w:rsidP="006C3C7B">
      <w:pPr>
        <w:autoSpaceDE w:val="0"/>
        <w:autoSpaceDN w:val="0"/>
        <w:adjustRightInd w:val="0"/>
        <w:spacing w:after="0" w:line="240" w:lineRule="auto"/>
        <w:jc w:val="both"/>
        <w:rPr>
          <w:rFonts w:asciiTheme="minorHAnsi" w:eastAsia="ArialMT" w:hAnsiTheme="minorHAnsi" w:cstheme="minorHAnsi"/>
          <w:sz w:val="24"/>
          <w:szCs w:val="24"/>
        </w:rPr>
      </w:pPr>
      <w:r w:rsidRPr="00880A32">
        <w:rPr>
          <w:rFonts w:asciiTheme="minorHAnsi" w:eastAsia="ArialMT" w:hAnsiTheme="minorHAnsi" w:cstheme="minorHAnsi"/>
          <w:sz w:val="24"/>
          <w:szCs w:val="24"/>
        </w:rPr>
        <w:t xml:space="preserve">1.Velika sala Doma kulture, sa 560 mjesta, </w:t>
      </w:r>
    </w:p>
    <w:p w:rsidR="006C3C7B" w:rsidRPr="00880A32" w:rsidRDefault="006C3C7B" w:rsidP="006C3C7B">
      <w:pPr>
        <w:autoSpaceDE w:val="0"/>
        <w:autoSpaceDN w:val="0"/>
        <w:adjustRightInd w:val="0"/>
        <w:spacing w:after="0" w:line="240" w:lineRule="auto"/>
        <w:jc w:val="both"/>
        <w:rPr>
          <w:rFonts w:asciiTheme="minorHAnsi" w:eastAsia="ArialMT" w:hAnsiTheme="minorHAnsi" w:cstheme="minorHAnsi"/>
          <w:sz w:val="24"/>
          <w:szCs w:val="24"/>
        </w:rPr>
      </w:pPr>
      <w:r w:rsidRPr="00880A32">
        <w:rPr>
          <w:rFonts w:asciiTheme="minorHAnsi" w:eastAsia="ArialMT" w:hAnsiTheme="minorHAnsi" w:cstheme="minorHAnsi"/>
          <w:sz w:val="24"/>
          <w:szCs w:val="24"/>
        </w:rPr>
        <w:t>2.Ljetnj</w:t>
      </w:r>
      <w:r w:rsidR="00105A2C">
        <w:rPr>
          <w:rFonts w:asciiTheme="minorHAnsi" w:eastAsia="ArialMT" w:hAnsiTheme="minorHAnsi" w:cstheme="minorHAnsi"/>
          <w:sz w:val="24"/>
          <w:szCs w:val="24"/>
        </w:rPr>
        <w:t xml:space="preserve">a pozornica Doma kulture, sa </w:t>
      </w:r>
      <w:proofErr w:type="gramStart"/>
      <w:r w:rsidR="00105A2C">
        <w:rPr>
          <w:rFonts w:asciiTheme="minorHAnsi" w:eastAsia="ArialMT" w:hAnsiTheme="minorHAnsi" w:cstheme="minorHAnsi"/>
          <w:sz w:val="24"/>
          <w:szCs w:val="24"/>
        </w:rPr>
        <w:t>619</w:t>
      </w:r>
      <w:r w:rsidRPr="00880A32">
        <w:rPr>
          <w:rFonts w:asciiTheme="minorHAnsi" w:eastAsia="ArialMT" w:hAnsiTheme="minorHAnsi" w:cstheme="minorHAnsi"/>
          <w:sz w:val="24"/>
          <w:szCs w:val="24"/>
        </w:rPr>
        <w:t xml:space="preserve">  mjesta</w:t>
      </w:r>
      <w:proofErr w:type="gramEnd"/>
      <w:r w:rsidRPr="00880A32">
        <w:rPr>
          <w:rFonts w:asciiTheme="minorHAnsi" w:eastAsia="ArialMT" w:hAnsiTheme="minorHAnsi" w:cstheme="minorHAnsi"/>
          <w:sz w:val="24"/>
          <w:szCs w:val="24"/>
        </w:rPr>
        <w:t>,</w:t>
      </w:r>
    </w:p>
    <w:p w:rsidR="006C3C7B" w:rsidRPr="00880A32" w:rsidRDefault="006C3C7B" w:rsidP="006C3C7B">
      <w:pPr>
        <w:autoSpaceDE w:val="0"/>
        <w:autoSpaceDN w:val="0"/>
        <w:adjustRightInd w:val="0"/>
        <w:spacing w:after="0" w:line="240" w:lineRule="auto"/>
        <w:jc w:val="both"/>
        <w:rPr>
          <w:rFonts w:asciiTheme="minorHAnsi" w:eastAsia="ArialMT" w:hAnsiTheme="minorHAnsi" w:cstheme="minorHAnsi"/>
          <w:sz w:val="24"/>
          <w:szCs w:val="24"/>
        </w:rPr>
      </w:pPr>
      <w:r w:rsidRPr="00880A32">
        <w:rPr>
          <w:rFonts w:asciiTheme="minorHAnsi" w:eastAsia="ArialMT" w:hAnsiTheme="minorHAnsi" w:cstheme="minorHAnsi"/>
          <w:sz w:val="24"/>
          <w:szCs w:val="24"/>
        </w:rPr>
        <w:t xml:space="preserve">3.“Balska </w:t>
      </w:r>
      <w:proofErr w:type="gramStart"/>
      <w:r w:rsidRPr="00880A32">
        <w:rPr>
          <w:rFonts w:asciiTheme="minorHAnsi" w:eastAsia="ArialMT" w:hAnsiTheme="minorHAnsi" w:cstheme="minorHAnsi"/>
          <w:sz w:val="24"/>
          <w:szCs w:val="24"/>
        </w:rPr>
        <w:t>dvorana”  u</w:t>
      </w:r>
      <w:proofErr w:type="gramEnd"/>
      <w:r w:rsidRPr="00880A32">
        <w:rPr>
          <w:rFonts w:asciiTheme="minorHAnsi" w:eastAsia="ArialMT" w:hAnsiTheme="minorHAnsi" w:cstheme="minorHAnsi"/>
          <w:sz w:val="24"/>
          <w:szCs w:val="24"/>
        </w:rPr>
        <w:t xml:space="preserve"> Dvorcu kralja Nikole, s</w:t>
      </w:r>
      <w:r w:rsidR="00105A2C">
        <w:rPr>
          <w:rFonts w:asciiTheme="minorHAnsi" w:eastAsia="ArialMT" w:hAnsiTheme="minorHAnsi" w:cstheme="minorHAnsi"/>
          <w:sz w:val="24"/>
          <w:szCs w:val="24"/>
        </w:rPr>
        <w:t>a oko 100</w:t>
      </w:r>
      <w:r w:rsidRPr="00880A32">
        <w:rPr>
          <w:rFonts w:asciiTheme="minorHAnsi" w:eastAsia="ArialMT" w:hAnsiTheme="minorHAnsi" w:cstheme="minorHAnsi"/>
          <w:sz w:val="24"/>
          <w:szCs w:val="24"/>
        </w:rPr>
        <w:t xml:space="preserve"> mjesta,</w:t>
      </w:r>
    </w:p>
    <w:p w:rsidR="006C3C7B" w:rsidRPr="00880A32" w:rsidRDefault="006C3C7B" w:rsidP="006C3C7B">
      <w:pPr>
        <w:autoSpaceDE w:val="0"/>
        <w:autoSpaceDN w:val="0"/>
        <w:adjustRightInd w:val="0"/>
        <w:spacing w:after="0" w:line="240" w:lineRule="auto"/>
        <w:jc w:val="both"/>
        <w:rPr>
          <w:rFonts w:asciiTheme="minorHAnsi" w:eastAsia="ArialMT" w:hAnsiTheme="minorHAnsi" w:cstheme="minorHAnsi"/>
          <w:sz w:val="24"/>
          <w:szCs w:val="24"/>
        </w:rPr>
      </w:pPr>
      <w:r w:rsidRPr="00880A32">
        <w:rPr>
          <w:rFonts w:asciiTheme="minorHAnsi" w:eastAsia="ArialMT" w:hAnsiTheme="minorHAnsi" w:cstheme="minorHAnsi"/>
          <w:sz w:val="24"/>
          <w:szCs w:val="24"/>
        </w:rPr>
        <w:t>4.Ljetnja pozornica u Star</w:t>
      </w:r>
      <w:r w:rsidR="00105A2C">
        <w:rPr>
          <w:rFonts w:asciiTheme="minorHAnsi" w:eastAsia="ArialMT" w:hAnsiTheme="minorHAnsi" w:cstheme="minorHAnsi"/>
          <w:sz w:val="24"/>
          <w:szCs w:val="24"/>
        </w:rPr>
        <w:t>om gradu (Stari Bar), sa oko 314</w:t>
      </w:r>
      <w:r w:rsidRPr="00880A32">
        <w:rPr>
          <w:rFonts w:asciiTheme="minorHAnsi" w:eastAsia="ArialMT" w:hAnsiTheme="minorHAnsi" w:cstheme="minorHAnsi"/>
          <w:sz w:val="24"/>
          <w:szCs w:val="24"/>
        </w:rPr>
        <w:t xml:space="preserve"> mjesta;</w:t>
      </w:r>
    </w:p>
    <w:p w:rsidR="006C3C7B" w:rsidRPr="00880A32" w:rsidRDefault="006C3C7B" w:rsidP="006C3C7B">
      <w:pPr>
        <w:autoSpaceDE w:val="0"/>
        <w:autoSpaceDN w:val="0"/>
        <w:adjustRightInd w:val="0"/>
        <w:spacing w:after="0" w:line="240" w:lineRule="auto"/>
        <w:ind w:left="1440"/>
        <w:jc w:val="both"/>
        <w:rPr>
          <w:rFonts w:asciiTheme="minorHAnsi" w:eastAsia="ArialMT" w:hAnsiTheme="minorHAnsi" w:cstheme="minorHAnsi"/>
          <w:sz w:val="24"/>
          <w:szCs w:val="24"/>
        </w:rPr>
      </w:pPr>
    </w:p>
    <w:p w:rsidR="006C3C7B" w:rsidRPr="00880A32" w:rsidRDefault="006C3C7B" w:rsidP="006C3C7B">
      <w:pPr>
        <w:autoSpaceDE w:val="0"/>
        <w:autoSpaceDN w:val="0"/>
        <w:adjustRightInd w:val="0"/>
        <w:spacing w:after="0" w:line="240" w:lineRule="auto"/>
        <w:jc w:val="both"/>
        <w:rPr>
          <w:rFonts w:asciiTheme="minorHAnsi" w:eastAsia="ArialMT" w:hAnsiTheme="minorHAnsi" w:cstheme="minorHAnsi"/>
          <w:sz w:val="24"/>
          <w:szCs w:val="24"/>
        </w:rPr>
      </w:pPr>
      <w:r w:rsidRPr="00880A32">
        <w:rPr>
          <w:rFonts w:asciiTheme="minorHAnsi" w:eastAsia="ArialMT" w:hAnsiTheme="minorHAnsi" w:cstheme="minorHAnsi"/>
          <w:sz w:val="24"/>
          <w:szCs w:val="24"/>
        </w:rPr>
        <w:t xml:space="preserve">JP Kulturni centar Bar raspolaže izložbenim, edukativnim, konferencijskim, poslovnim i </w:t>
      </w:r>
      <w:proofErr w:type="gramStart"/>
      <w:r w:rsidRPr="00880A32">
        <w:rPr>
          <w:rFonts w:asciiTheme="minorHAnsi" w:eastAsia="ArialMT" w:hAnsiTheme="minorHAnsi" w:cstheme="minorHAnsi"/>
          <w:sz w:val="24"/>
          <w:szCs w:val="24"/>
        </w:rPr>
        <w:t>drugim ,pratećim</w:t>
      </w:r>
      <w:proofErr w:type="gramEnd"/>
      <w:r w:rsidRPr="00880A32">
        <w:rPr>
          <w:rFonts w:asciiTheme="minorHAnsi" w:eastAsia="ArialMT" w:hAnsiTheme="minorHAnsi" w:cstheme="minorHAnsi"/>
          <w:sz w:val="24"/>
          <w:szCs w:val="24"/>
        </w:rPr>
        <w:t xml:space="preserve"> i tehničkim  prostorima, zavisno od svrhe i funkcije, u Domu kulture,  Domu revolucije, Galeriji,  Muzeju i Starom gradu.</w:t>
      </w:r>
    </w:p>
    <w:p w:rsidR="006C3C7B" w:rsidRPr="00880A32" w:rsidRDefault="006C3C7B" w:rsidP="006C3C7B">
      <w:pPr>
        <w:pStyle w:val="NoSpacing"/>
        <w:rPr>
          <w:rFonts w:asciiTheme="minorHAnsi" w:hAnsiTheme="minorHAnsi" w:cstheme="minorHAnsi"/>
          <w:sz w:val="24"/>
          <w:szCs w:val="24"/>
        </w:rPr>
      </w:pPr>
    </w:p>
    <w:p w:rsidR="006C3C7B" w:rsidRPr="00880A32" w:rsidRDefault="006C3C7B" w:rsidP="006C3C7B">
      <w:pPr>
        <w:jc w:val="both"/>
        <w:rPr>
          <w:rFonts w:asciiTheme="minorHAnsi" w:hAnsiTheme="minorHAnsi" w:cstheme="minorHAnsi"/>
          <w:bCs/>
          <w:sz w:val="24"/>
          <w:szCs w:val="24"/>
        </w:rPr>
      </w:pPr>
      <w:r w:rsidRPr="00880A32">
        <w:rPr>
          <w:rFonts w:asciiTheme="minorHAnsi" w:hAnsiTheme="minorHAnsi" w:cstheme="minorHAnsi"/>
          <w:bCs/>
          <w:sz w:val="24"/>
          <w:szCs w:val="24"/>
        </w:rPr>
        <w:t>JP Kulturni centar su od strane Osnivača dati na korišćenje sljedeći objekti:</w:t>
      </w:r>
    </w:p>
    <w:p w:rsidR="006C3C7B" w:rsidRPr="00880A32" w:rsidRDefault="006C3C7B" w:rsidP="006C3C7B">
      <w:pPr>
        <w:jc w:val="both"/>
        <w:rPr>
          <w:rFonts w:asciiTheme="minorHAnsi" w:hAnsiTheme="minorHAnsi" w:cstheme="minorHAnsi"/>
          <w:bCs/>
          <w:sz w:val="24"/>
          <w:szCs w:val="24"/>
        </w:rPr>
      </w:pPr>
      <w:r w:rsidRPr="00880A32">
        <w:rPr>
          <w:rFonts w:asciiTheme="minorHAnsi" w:hAnsiTheme="minorHAnsi" w:cstheme="minorHAnsi"/>
          <w:bCs/>
          <w:sz w:val="24"/>
          <w:szCs w:val="24"/>
        </w:rPr>
        <w:t>1.Dom kulture sa ljetnjom pozornicom,</w:t>
      </w:r>
    </w:p>
    <w:p w:rsidR="006C3C7B" w:rsidRPr="00880A32" w:rsidRDefault="006C3C7B" w:rsidP="006C3C7B">
      <w:pPr>
        <w:jc w:val="both"/>
        <w:rPr>
          <w:rFonts w:asciiTheme="minorHAnsi" w:hAnsiTheme="minorHAnsi" w:cstheme="minorHAnsi"/>
          <w:bCs/>
          <w:sz w:val="24"/>
          <w:szCs w:val="24"/>
        </w:rPr>
      </w:pPr>
      <w:r w:rsidRPr="00880A32">
        <w:rPr>
          <w:rFonts w:asciiTheme="minorHAnsi" w:hAnsiTheme="minorHAnsi" w:cstheme="minorHAnsi"/>
          <w:bCs/>
          <w:sz w:val="24"/>
          <w:szCs w:val="24"/>
        </w:rPr>
        <w:t xml:space="preserve">2.Galerija „Velimir A. </w:t>
      </w:r>
      <w:proofErr w:type="gramStart"/>
      <w:r w:rsidRPr="00880A32">
        <w:rPr>
          <w:rFonts w:asciiTheme="minorHAnsi" w:hAnsiTheme="minorHAnsi" w:cstheme="minorHAnsi"/>
          <w:bCs/>
          <w:sz w:val="24"/>
          <w:szCs w:val="24"/>
        </w:rPr>
        <w:t>Leković“</w:t>
      </w:r>
      <w:proofErr w:type="gramEnd"/>
      <w:r w:rsidRPr="00880A32">
        <w:rPr>
          <w:rFonts w:asciiTheme="minorHAnsi" w:hAnsiTheme="minorHAnsi" w:cstheme="minorHAnsi"/>
          <w:bCs/>
          <w:sz w:val="24"/>
          <w:szCs w:val="24"/>
        </w:rPr>
        <w:t>,</w:t>
      </w:r>
    </w:p>
    <w:p w:rsidR="006C3C7B" w:rsidRPr="00880A32" w:rsidRDefault="006C3C7B" w:rsidP="006C3C7B">
      <w:pPr>
        <w:jc w:val="both"/>
        <w:rPr>
          <w:rFonts w:asciiTheme="minorHAnsi" w:hAnsiTheme="minorHAnsi" w:cstheme="minorHAnsi"/>
          <w:bCs/>
          <w:sz w:val="24"/>
          <w:szCs w:val="24"/>
        </w:rPr>
      </w:pPr>
      <w:r w:rsidRPr="00880A32">
        <w:rPr>
          <w:rFonts w:asciiTheme="minorHAnsi" w:hAnsiTheme="minorHAnsi" w:cstheme="minorHAnsi"/>
          <w:bCs/>
          <w:sz w:val="24"/>
          <w:szCs w:val="24"/>
        </w:rPr>
        <w:t>3.Dom revolucije, u okviru kojeg se nalazi Biblioteka, Spomen prostor i Državni arhiv,</w:t>
      </w:r>
    </w:p>
    <w:p w:rsidR="006C3C7B" w:rsidRPr="00880A32" w:rsidRDefault="006C3C7B" w:rsidP="006C3C7B">
      <w:pPr>
        <w:jc w:val="both"/>
        <w:rPr>
          <w:rFonts w:asciiTheme="minorHAnsi" w:hAnsiTheme="minorHAnsi" w:cstheme="minorHAnsi"/>
          <w:bCs/>
          <w:sz w:val="24"/>
          <w:szCs w:val="24"/>
        </w:rPr>
      </w:pPr>
      <w:r w:rsidRPr="00880A32">
        <w:rPr>
          <w:rFonts w:asciiTheme="minorHAnsi" w:hAnsiTheme="minorHAnsi" w:cstheme="minorHAnsi"/>
          <w:bCs/>
          <w:sz w:val="24"/>
          <w:szCs w:val="24"/>
        </w:rPr>
        <w:t>4.Zgrade biblioteka: Virpazar, Ostros i Stari Bar,</w:t>
      </w:r>
    </w:p>
    <w:p w:rsidR="006C3C7B" w:rsidRPr="00880A32" w:rsidRDefault="006C3C7B" w:rsidP="006C3C7B">
      <w:pPr>
        <w:jc w:val="both"/>
        <w:rPr>
          <w:rFonts w:asciiTheme="minorHAnsi" w:hAnsiTheme="minorHAnsi" w:cstheme="minorHAnsi"/>
          <w:bCs/>
          <w:sz w:val="24"/>
          <w:szCs w:val="24"/>
        </w:rPr>
      </w:pPr>
      <w:r w:rsidRPr="00880A32">
        <w:rPr>
          <w:rFonts w:asciiTheme="minorHAnsi" w:hAnsiTheme="minorHAnsi" w:cstheme="minorHAnsi"/>
          <w:sz w:val="24"/>
          <w:szCs w:val="24"/>
          <w:lang w:val="sl-SI"/>
        </w:rPr>
        <w:t xml:space="preserve">5.Zavičajni muzej - </w:t>
      </w:r>
      <w:r w:rsidRPr="00880A32">
        <w:rPr>
          <w:rFonts w:asciiTheme="minorHAnsi" w:hAnsiTheme="minorHAnsi" w:cstheme="minorHAnsi"/>
          <w:bCs/>
          <w:sz w:val="24"/>
          <w:szCs w:val="24"/>
          <w:lang w:val="sl-SI"/>
        </w:rPr>
        <w:t>Dvorac Kralja Nikole sa pratećim objektima,</w:t>
      </w:r>
    </w:p>
    <w:p w:rsidR="006C3C7B" w:rsidRPr="00880A32" w:rsidRDefault="006C3C7B" w:rsidP="006C3C7B">
      <w:pPr>
        <w:jc w:val="both"/>
        <w:rPr>
          <w:rFonts w:asciiTheme="minorHAnsi" w:hAnsiTheme="minorHAnsi" w:cstheme="minorHAnsi"/>
          <w:bCs/>
          <w:sz w:val="24"/>
          <w:szCs w:val="24"/>
        </w:rPr>
      </w:pPr>
      <w:r w:rsidRPr="00880A32">
        <w:rPr>
          <w:rFonts w:asciiTheme="minorHAnsi" w:hAnsiTheme="minorHAnsi" w:cstheme="minorHAnsi"/>
          <w:bCs/>
          <w:sz w:val="24"/>
          <w:szCs w:val="24"/>
        </w:rPr>
        <w:t>6.Stari grad Bar,</w:t>
      </w:r>
    </w:p>
    <w:p w:rsidR="006C3C7B" w:rsidRPr="00880A32" w:rsidRDefault="006C3C7B" w:rsidP="006C3C7B">
      <w:pPr>
        <w:jc w:val="both"/>
        <w:rPr>
          <w:rFonts w:asciiTheme="minorHAnsi" w:hAnsiTheme="minorHAnsi" w:cstheme="minorHAnsi"/>
          <w:bCs/>
          <w:sz w:val="24"/>
          <w:szCs w:val="24"/>
        </w:rPr>
      </w:pPr>
      <w:r w:rsidRPr="00880A32">
        <w:rPr>
          <w:rFonts w:asciiTheme="minorHAnsi" w:hAnsiTheme="minorHAnsi" w:cstheme="minorHAnsi"/>
          <w:bCs/>
          <w:sz w:val="24"/>
          <w:szCs w:val="24"/>
        </w:rPr>
        <w:t>7.Stara maslina na Mirovici,</w:t>
      </w:r>
    </w:p>
    <w:p w:rsidR="006C3C7B" w:rsidRDefault="006C3C7B" w:rsidP="006C3C7B">
      <w:pPr>
        <w:jc w:val="both"/>
        <w:rPr>
          <w:rFonts w:asciiTheme="minorHAnsi" w:hAnsiTheme="minorHAnsi" w:cstheme="minorHAnsi"/>
          <w:bCs/>
          <w:sz w:val="24"/>
          <w:szCs w:val="24"/>
        </w:rPr>
      </w:pPr>
      <w:r w:rsidRPr="00880A32">
        <w:rPr>
          <w:rFonts w:asciiTheme="minorHAnsi" w:hAnsiTheme="minorHAnsi" w:cstheme="minorHAnsi"/>
          <w:bCs/>
          <w:sz w:val="24"/>
          <w:szCs w:val="24"/>
        </w:rPr>
        <w:t xml:space="preserve">8.Tvrđava Besac  </w:t>
      </w:r>
    </w:p>
    <w:p w:rsidR="00DF739F" w:rsidRDefault="00DF739F" w:rsidP="00DF739F">
      <w:pPr>
        <w:spacing w:line="240" w:lineRule="auto"/>
        <w:jc w:val="both"/>
        <w:rPr>
          <w:rFonts w:asciiTheme="minorHAnsi" w:hAnsiTheme="minorHAnsi" w:cstheme="minorHAnsi"/>
          <w:sz w:val="24"/>
          <w:szCs w:val="24"/>
        </w:rPr>
      </w:pPr>
      <w:r w:rsidRPr="00E31D3B">
        <w:rPr>
          <w:rFonts w:asciiTheme="minorHAnsi" w:hAnsiTheme="minorHAnsi" w:cstheme="minorHAnsi"/>
          <w:sz w:val="24"/>
          <w:szCs w:val="24"/>
        </w:rPr>
        <w:t xml:space="preserve">Grad Bar sve više postaje »stvaralačka radionica« u kojoj bi tokom cijele </w:t>
      </w:r>
      <w:proofErr w:type="gramStart"/>
      <w:r w:rsidRPr="00E31D3B">
        <w:rPr>
          <w:rFonts w:asciiTheme="minorHAnsi" w:hAnsiTheme="minorHAnsi" w:cstheme="minorHAnsi"/>
          <w:sz w:val="24"/>
          <w:szCs w:val="24"/>
        </w:rPr>
        <w:t>godine  umjetnici</w:t>
      </w:r>
      <w:proofErr w:type="gramEnd"/>
      <w:r w:rsidRPr="00E31D3B">
        <w:rPr>
          <w:rFonts w:asciiTheme="minorHAnsi" w:hAnsiTheme="minorHAnsi" w:cstheme="minorHAnsi"/>
          <w:sz w:val="24"/>
          <w:szCs w:val="24"/>
        </w:rPr>
        <w:t xml:space="preserve"> imali šta da pokažu, a posjetioci imali šta da vide, čuju i, naravno, nauče. </w:t>
      </w:r>
    </w:p>
    <w:p w:rsidR="00DF739F" w:rsidRPr="00EE7BE1" w:rsidRDefault="00DF739F" w:rsidP="00DF739F">
      <w:pPr>
        <w:spacing w:line="240" w:lineRule="auto"/>
        <w:jc w:val="both"/>
        <w:rPr>
          <w:rFonts w:asciiTheme="minorHAnsi" w:hAnsiTheme="minorHAnsi" w:cstheme="minorHAnsi"/>
          <w:sz w:val="24"/>
          <w:szCs w:val="24"/>
        </w:rPr>
      </w:pPr>
      <w:r w:rsidRPr="00E31D3B">
        <w:rPr>
          <w:rFonts w:asciiTheme="minorHAnsi" w:hAnsiTheme="minorHAnsi" w:cstheme="minorHAnsi"/>
          <w:sz w:val="24"/>
          <w:szCs w:val="24"/>
        </w:rPr>
        <w:t xml:space="preserve">Kulturni centar, u većoj ili manjoj mjeri, učestvuje u svim kulturnim i društvenim dešavanjima u Baru i tako, tehnički i organizaciono pomaže da se stvori slika jednog jedinstvenog prostora i kroz afirmaciju različitosti konfesionalnih matrica, preko prezentacije svih </w:t>
      </w:r>
      <w:proofErr w:type="gramStart"/>
      <w:r w:rsidRPr="00E31D3B">
        <w:rPr>
          <w:rFonts w:asciiTheme="minorHAnsi" w:hAnsiTheme="minorHAnsi" w:cstheme="minorHAnsi"/>
          <w:sz w:val="24"/>
          <w:szCs w:val="24"/>
        </w:rPr>
        <w:t>segmenata  kulture</w:t>
      </w:r>
      <w:proofErr w:type="gramEnd"/>
      <w:r w:rsidRPr="00E31D3B">
        <w:rPr>
          <w:rFonts w:asciiTheme="minorHAnsi" w:hAnsiTheme="minorHAnsi" w:cstheme="minorHAnsi"/>
          <w:sz w:val="24"/>
          <w:szCs w:val="24"/>
        </w:rPr>
        <w:t>, odbrani autentičnost tradicije njegovih žitelja, kao  i  da odgovori na sve zahtjevnije  izazove savremenog društva.</w:t>
      </w:r>
    </w:p>
    <w:p w:rsidR="00DF739F" w:rsidRPr="00E31D3B" w:rsidRDefault="00DF739F" w:rsidP="00DF739F">
      <w:pPr>
        <w:spacing w:line="240" w:lineRule="auto"/>
        <w:jc w:val="both"/>
        <w:rPr>
          <w:rFonts w:asciiTheme="minorHAnsi" w:hAnsiTheme="minorHAnsi" w:cstheme="minorHAnsi"/>
          <w:sz w:val="24"/>
          <w:szCs w:val="24"/>
        </w:rPr>
      </w:pPr>
      <w:r w:rsidRPr="00E31D3B">
        <w:rPr>
          <w:rFonts w:asciiTheme="minorHAnsi" w:hAnsiTheme="minorHAnsi" w:cstheme="minorHAnsi"/>
          <w:sz w:val="24"/>
          <w:szCs w:val="24"/>
        </w:rPr>
        <w:t xml:space="preserve">Kreiranje kulturno-stvaralačkog identiteta grada Bara, afirmacija i vrednovanje kulturnog nasljeđa, u skladu sa principima multikulturalnosti, jedna je od osnovnih djelatnosti Doma </w:t>
      </w:r>
      <w:r w:rsidR="00D42BC0">
        <w:rPr>
          <w:rFonts w:asciiTheme="minorHAnsi" w:hAnsiTheme="minorHAnsi" w:cstheme="minorHAnsi"/>
          <w:sz w:val="24"/>
          <w:szCs w:val="24"/>
        </w:rPr>
        <w:t>k</w:t>
      </w:r>
      <w:r w:rsidR="00F21FDC">
        <w:rPr>
          <w:rFonts w:asciiTheme="minorHAnsi" w:hAnsiTheme="minorHAnsi" w:cstheme="minorHAnsi"/>
          <w:sz w:val="24"/>
          <w:szCs w:val="24"/>
        </w:rPr>
        <w:t>ulture,</w:t>
      </w:r>
      <w:r w:rsidRPr="00E31D3B">
        <w:rPr>
          <w:rFonts w:asciiTheme="minorHAnsi" w:hAnsiTheme="minorHAnsi" w:cstheme="minorHAnsi"/>
          <w:sz w:val="24"/>
          <w:szCs w:val="24"/>
        </w:rPr>
        <w:t xml:space="preserve"> kao jedne od četiri organizacione jedinice Kulturnog centra Bar. Podrška razvoju kulturne raznolikosti, interkulturalnog dijaloga i transmisiji energije društvene zajednice, u </w:t>
      </w:r>
      <w:proofErr w:type="gramStart"/>
      <w:r w:rsidRPr="00E31D3B">
        <w:rPr>
          <w:rFonts w:asciiTheme="minorHAnsi" w:hAnsiTheme="minorHAnsi" w:cstheme="minorHAnsi"/>
          <w:sz w:val="24"/>
          <w:szCs w:val="24"/>
        </w:rPr>
        <w:t>cilju  građenja</w:t>
      </w:r>
      <w:proofErr w:type="gramEnd"/>
      <w:r w:rsidRPr="00E31D3B">
        <w:rPr>
          <w:rFonts w:asciiTheme="minorHAnsi" w:hAnsiTheme="minorHAnsi" w:cstheme="minorHAnsi"/>
          <w:sz w:val="24"/>
          <w:szCs w:val="24"/>
        </w:rPr>
        <w:t xml:space="preserve"> jedinstvene identitetske slike, predstavljaju polaznu osnovu za razvoj i oplemenjivanje kulturnog života grada Bara.    </w:t>
      </w:r>
    </w:p>
    <w:p w:rsidR="0097420E" w:rsidRDefault="006C3C7B" w:rsidP="00DF739F">
      <w:pPr>
        <w:jc w:val="both"/>
        <w:rPr>
          <w:rFonts w:asciiTheme="minorHAnsi" w:hAnsiTheme="minorHAnsi" w:cstheme="minorHAnsi"/>
          <w:sz w:val="24"/>
          <w:szCs w:val="24"/>
          <w:lang w:val="sl-SI"/>
        </w:rPr>
      </w:pPr>
      <w:r w:rsidRPr="00880A32">
        <w:rPr>
          <w:rFonts w:asciiTheme="minorHAnsi" w:hAnsiTheme="minorHAnsi" w:cstheme="minorHAnsi"/>
          <w:sz w:val="24"/>
          <w:szCs w:val="24"/>
          <w:lang w:val="sl-SI"/>
        </w:rPr>
        <w:t>Ostvarivanjem svojih djelatnosti Centar doprinosi stvaranju kvalitetne kulturne klime, obezbjeđivanju boljih uslova rada, očuvanju i zaštiti barskog kulturnog nasljeđa, posebno naših najznačajnijih spomenika kulture Starog grada Bara i Dvorskog kompleksa, ali i izradi projektne dokumentacije za sanaciju objekata kulture, posebno Doma kulture.</w:t>
      </w:r>
    </w:p>
    <w:p w:rsidR="0097420E" w:rsidRDefault="0097420E" w:rsidP="00DF739F">
      <w:pPr>
        <w:jc w:val="both"/>
        <w:rPr>
          <w:rFonts w:asciiTheme="minorHAnsi" w:hAnsiTheme="minorHAnsi" w:cstheme="minorHAnsi"/>
          <w:sz w:val="24"/>
          <w:szCs w:val="24"/>
          <w:lang w:val="sl-SI"/>
        </w:rPr>
      </w:pPr>
    </w:p>
    <w:p w:rsidR="00F21FDC" w:rsidRDefault="00F21FDC" w:rsidP="00DF739F">
      <w:pPr>
        <w:jc w:val="both"/>
        <w:rPr>
          <w:rFonts w:asciiTheme="minorHAnsi" w:hAnsiTheme="minorHAnsi" w:cstheme="minorHAnsi"/>
          <w:sz w:val="24"/>
          <w:szCs w:val="24"/>
          <w:lang w:val="sl-SI"/>
        </w:rPr>
      </w:pPr>
    </w:p>
    <w:p w:rsidR="00F21FDC" w:rsidRDefault="00F21FDC" w:rsidP="00DF739F">
      <w:pPr>
        <w:jc w:val="both"/>
        <w:rPr>
          <w:rFonts w:asciiTheme="minorHAnsi" w:hAnsiTheme="minorHAnsi" w:cstheme="minorHAnsi"/>
          <w:sz w:val="24"/>
          <w:szCs w:val="24"/>
          <w:lang w:val="sl-SI"/>
        </w:rPr>
      </w:pPr>
    </w:p>
    <w:p w:rsidR="00F21FDC" w:rsidRDefault="00F21FDC" w:rsidP="00DF739F">
      <w:pPr>
        <w:jc w:val="both"/>
        <w:rPr>
          <w:rFonts w:asciiTheme="minorHAnsi" w:hAnsiTheme="minorHAnsi" w:cstheme="minorHAnsi"/>
          <w:sz w:val="24"/>
          <w:szCs w:val="24"/>
          <w:lang w:val="sl-SI"/>
        </w:rPr>
      </w:pPr>
    </w:p>
    <w:p w:rsidR="00F21FDC" w:rsidRDefault="00F21FDC" w:rsidP="00DF739F">
      <w:pPr>
        <w:jc w:val="both"/>
        <w:rPr>
          <w:rFonts w:asciiTheme="minorHAnsi" w:hAnsiTheme="minorHAnsi" w:cstheme="minorHAnsi"/>
          <w:sz w:val="24"/>
          <w:szCs w:val="24"/>
          <w:lang w:val="sl-SI"/>
        </w:rPr>
      </w:pPr>
    </w:p>
    <w:p w:rsidR="002A2862" w:rsidRDefault="002A2862" w:rsidP="00DF739F">
      <w:pPr>
        <w:jc w:val="both"/>
        <w:rPr>
          <w:rFonts w:asciiTheme="minorHAnsi" w:hAnsiTheme="minorHAnsi" w:cstheme="minorHAnsi"/>
          <w:sz w:val="24"/>
          <w:szCs w:val="24"/>
          <w:lang w:val="sl-SI"/>
        </w:rPr>
      </w:pPr>
    </w:p>
    <w:p w:rsidR="002A2862" w:rsidRDefault="002A2862" w:rsidP="00DF739F">
      <w:pPr>
        <w:jc w:val="both"/>
        <w:rPr>
          <w:rFonts w:asciiTheme="minorHAnsi" w:hAnsiTheme="minorHAnsi" w:cstheme="minorHAnsi"/>
          <w:sz w:val="24"/>
          <w:szCs w:val="24"/>
          <w:lang w:val="sl-SI"/>
        </w:rPr>
      </w:pPr>
    </w:p>
    <w:p w:rsidR="002A2862" w:rsidRDefault="002A2862" w:rsidP="00DF739F">
      <w:pPr>
        <w:jc w:val="both"/>
        <w:rPr>
          <w:rFonts w:asciiTheme="minorHAnsi" w:hAnsiTheme="minorHAnsi" w:cstheme="minorHAnsi"/>
          <w:sz w:val="24"/>
          <w:szCs w:val="24"/>
          <w:lang w:val="sl-SI"/>
        </w:rPr>
      </w:pPr>
    </w:p>
    <w:p w:rsidR="00B846F6" w:rsidRDefault="00B846F6" w:rsidP="00DF739F">
      <w:pPr>
        <w:jc w:val="both"/>
        <w:rPr>
          <w:rFonts w:asciiTheme="minorHAnsi" w:hAnsiTheme="minorHAnsi" w:cstheme="minorHAnsi"/>
          <w:sz w:val="24"/>
          <w:szCs w:val="24"/>
          <w:lang w:val="sl-SI"/>
        </w:rPr>
      </w:pPr>
    </w:p>
    <w:p w:rsidR="006C3C7B" w:rsidRPr="00DF739F" w:rsidRDefault="006C3C7B" w:rsidP="00DF739F">
      <w:pPr>
        <w:jc w:val="both"/>
        <w:rPr>
          <w:rFonts w:asciiTheme="minorHAnsi" w:hAnsiTheme="minorHAnsi" w:cstheme="minorHAnsi"/>
          <w:sz w:val="24"/>
          <w:szCs w:val="24"/>
          <w:lang w:val="sl-SI"/>
        </w:rPr>
      </w:pPr>
      <w:r w:rsidRPr="00EE7BE1">
        <w:rPr>
          <w:rFonts w:asciiTheme="minorHAnsi" w:hAnsiTheme="minorHAnsi" w:cstheme="minorHAnsi"/>
          <w:b/>
          <w:i/>
          <w:sz w:val="36"/>
          <w:szCs w:val="36"/>
        </w:rPr>
        <w:t xml:space="preserve">DOM KULTURE „ VLADIMIR POPOVIĆ </w:t>
      </w:r>
      <w:proofErr w:type="gramStart"/>
      <w:r w:rsidRPr="00EE7BE1">
        <w:rPr>
          <w:rFonts w:asciiTheme="minorHAnsi" w:hAnsiTheme="minorHAnsi" w:cstheme="minorHAnsi"/>
          <w:b/>
          <w:i/>
          <w:sz w:val="36"/>
          <w:szCs w:val="36"/>
        </w:rPr>
        <w:t>ŠPANAC“</w:t>
      </w:r>
      <w:proofErr w:type="gramEnd"/>
    </w:p>
    <w:p w:rsidR="006C3C7B" w:rsidRPr="00E31D3B" w:rsidRDefault="00B846F6" w:rsidP="006C3C7B">
      <w:pPr>
        <w:spacing w:line="240" w:lineRule="auto"/>
        <w:jc w:val="center"/>
        <w:rPr>
          <w:rFonts w:ascii="Times New Roman" w:hAnsi="Times New Roman"/>
          <w:sz w:val="30"/>
          <w:szCs w:val="30"/>
        </w:rPr>
      </w:pPr>
      <w:r>
        <w:rPr>
          <w:rFonts w:ascii="Times New Roman" w:hAnsi="Times New Roman"/>
          <w:noProof/>
          <w:sz w:val="40"/>
          <w:szCs w:val="40"/>
        </w:rPr>
        <w:drawing>
          <wp:anchor distT="0" distB="0" distL="114300" distR="114300" simplePos="0" relativeHeight="251658240" behindDoc="1" locked="0" layoutInCell="1" allowOverlap="1">
            <wp:simplePos x="0" y="0"/>
            <wp:positionH relativeFrom="column">
              <wp:posOffset>1905</wp:posOffset>
            </wp:positionH>
            <wp:positionV relativeFrom="paragraph">
              <wp:posOffset>347345</wp:posOffset>
            </wp:positionV>
            <wp:extent cx="1767840" cy="1325880"/>
            <wp:effectExtent l="0" t="0" r="0" b="0"/>
            <wp:wrapTight wrapText="bothSides">
              <wp:wrapPolygon edited="0">
                <wp:start x="0" y="0"/>
                <wp:lineTo x="0" y="21414"/>
                <wp:lineTo x="21414" y="21414"/>
                <wp:lineTo x="21414" y="0"/>
                <wp:lineTo x="0" y="0"/>
              </wp:wrapPolygon>
            </wp:wrapTight>
            <wp:docPr id="19" name="Picture 1" descr="ulaz-doma-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az-doma-ku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7840" cy="1325880"/>
                    </a:xfrm>
                    <a:prstGeom prst="rect">
                      <a:avLst/>
                    </a:prstGeom>
                    <a:noFill/>
                    <a:ln w="9525">
                      <a:noFill/>
                      <a:miter lim="800000"/>
                      <a:headEnd/>
                      <a:tailEnd/>
                    </a:ln>
                  </pic:spPr>
                </pic:pic>
              </a:graphicData>
            </a:graphic>
          </wp:anchor>
        </w:drawing>
      </w:r>
    </w:p>
    <w:p w:rsidR="006C3C7B" w:rsidRPr="00E31D3B" w:rsidRDefault="006C3C7B" w:rsidP="006C3C7B">
      <w:pPr>
        <w:spacing w:line="240" w:lineRule="auto"/>
        <w:jc w:val="both"/>
        <w:rPr>
          <w:rFonts w:asciiTheme="minorHAnsi" w:hAnsiTheme="minorHAnsi" w:cstheme="minorHAnsi"/>
          <w:sz w:val="24"/>
          <w:szCs w:val="24"/>
        </w:rPr>
      </w:pPr>
      <w:r w:rsidRPr="00E31D3B">
        <w:rPr>
          <w:rFonts w:asciiTheme="minorHAnsi" w:hAnsiTheme="minorHAnsi" w:cstheme="minorHAnsi"/>
          <w:sz w:val="24"/>
          <w:szCs w:val="24"/>
        </w:rPr>
        <w:t>Zadatak Doma kulture „</w:t>
      </w:r>
      <w:r w:rsidRPr="00E31D3B">
        <w:rPr>
          <w:rFonts w:asciiTheme="minorHAnsi" w:hAnsiTheme="minorHAnsi" w:cstheme="minorHAnsi"/>
          <w:i/>
          <w:sz w:val="24"/>
          <w:szCs w:val="24"/>
        </w:rPr>
        <w:t xml:space="preserve">Vladimir Popović – </w:t>
      </w:r>
      <w:proofErr w:type="gramStart"/>
      <w:r w:rsidRPr="00E31D3B">
        <w:rPr>
          <w:rFonts w:asciiTheme="minorHAnsi" w:hAnsiTheme="minorHAnsi" w:cstheme="minorHAnsi"/>
          <w:i/>
          <w:sz w:val="24"/>
          <w:szCs w:val="24"/>
        </w:rPr>
        <w:t>Španac</w:t>
      </w:r>
      <w:r w:rsidRPr="00E31D3B">
        <w:rPr>
          <w:rFonts w:asciiTheme="minorHAnsi" w:hAnsiTheme="minorHAnsi" w:cstheme="minorHAnsi"/>
          <w:sz w:val="24"/>
          <w:szCs w:val="24"/>
        </w:rPr>
        <w:t>“ ogleda</w:t>
      </w:r>
      <w:proofErr w:type="gramEnd"/>
      <w:r w:rsidRPr="00E31D3B">
        <w:rPr>
          <w:rFonts w:asciiTheme="minorHAnsi" w:hAnsiTheme="minorHAnsi" w:cstheme="minorHAnsi"/>
          <w:sz w:val="24"/>
          <w:szCs w:val="24"/>
        </w:rPr>
        <w:t xml:space="preserve"> se u promovisanju multikulturalnih vrijednosti, kao i u podsticanju i razvijanju osjećaja pripadnosti jedinstvenoj društvenoj zajednici. Imajući u vidu prostorne tehničke i kadrovske potencijale, Dom kulture će svoje aktivnosti usmjeriti na sljedeće oblasti:</w:t>
      </w:r>
    </w:p>
    <w:p w:rsidR="006C3C7B" w:rsidRPr="00DE23B3" w:rsidRDefault="006C3C7B" w:rsidP="006C3C7B">
      <w:pPr>
        <w:spacing w:line="240" w:lineRule="auto"/>
        <w:jc w:val="both"/>
        <w:rPr>
          <w:rFonts w:ascii="Times New Roman" w:hAnsi="Times New Roman"/>
          <w:sz w:val="30"/>
          <w:szCs w:val="30"/>
        </w:rPr>
      </w:pPr>
    </w:p>
    <w:p w:rsidR="006C3C7B" w:rsidRPr="00E31D3B" w:rsidRDefault="006C3C7B" w:rsidP="005270F7">
      <w:pPr>
        <w:pStyle w:val="ListParagraph"/>
        <w:numPr>
          <w:ilvl w:val="0"/>
          <w:numId w:val="3"/>
        </w:numPr>
        <w:spacing w:after="0" w:line="360" w:lineRule="auto"/>
        <w:contextualSpacing/>
        <w:jc w:val="both"/>
        <w:rPr>
          <w:rFonts w:asciiTheme="minorHAnsi" w:hAnsiTheme="minorHAnsi" w:cstheme="minorHAnsi"/>
          <w:b/>
          <w:i/>
          <w:sz w:val="24"/>
          <w:szCs w:val="24"/>
        </w:rPr>
      </w:pPr>
      <w:r w:rsidRPr="00E31D3B">
        <w:rPr>
          <w:rFonts w:asciiTheme="minorHAnsi" w:hAnsiTheme="minorHAnsi" w:cstheme="minorHAnsi"/>
          <w:b/>
          <w:i/>
          <w:sz w:val="24"/>
          <w:szCs w:val="24"/>
        </w:rPr>
        <w:t xml:space="preserve">pozorišne predstave </w:t>
      </w:r>
    </w:p>
    <w:p w:rsidR="006C3C7B" w:rsidRPr="00E31D3B" w:rsidRDefault="006C3C7B" w:rsidP="005270F7">
      <w:pPr>
        <w:pStyle w:val="ListParagraph"/>
        <w:numPr>
          <w:ilvl w:val="0"/>
          <w:numId w:val="3"/>
        </w:numPr>
        <w:spacing w:after="0" w:line="360" w:lineRule="auto"/>
        <w:contextualSpacing/>
        <w:jc w:val="both"/>
        <w:rPr>
          <w:rFonts w:asciiTheme="minorHAnsi" w:hAnsiTheme="minorHAnsi" w:cstheme="minorHAnsi"/>
          <w:b/>
          <w:i/>
          <w:sz w:val="24"/>
          <w:szCs w:val="24"/>
        </w:rPr>
      </w:pPr>
      <w:r w:rsidRPr="00E31D3B">
        <w:rPr>
          <w:rFonts w:asciiTheme="minorHAnsi" w:hAnsiTheme="minorHAnsi" w:cstheme="minorHAnsi"/>
          <w:b/>
          <w:i/>
          <w:sz w:val="24"/>
          <w:szCs w:val="24"/>
        </w:rPr>
        <w:t xml:space="preserve">muzički program </w:t>
      </w:r>
    </w:p>
    <w:p w:rsidR="006C3C7B" w:rsidRPr="00E31D3B" w:rsidRDefault="006C3C7B" w:rsidP="005270F7">
      <w:pPr>
        <w:pStyle w:val="ListParagraph"/>
        <w:numPr>
          <w:ilvl w:val="0"/>
          <w:numId w:val="3"/>
        </w:numPr>
        <w:spacing w:after="0" w:line="360" w:lineRule="auto"/>
        <w:contextualSpacing/>
        <w:jc w:val="both"/>
        <w:rPr>
          <w:rFonts w:asciiTheme="minorHAnsi" w:hAnsiTheme="minorHAnsi" w:cstheme="minorHAnsi"/>
          <w:b/>
          <w:i/>
          <w:sz w:val="24"/>
          <w:szCs w:val="24"/>
        </w:rPr>
      </w:pPr>
      <w:r w:rsidRPr="00E31D3B">
        <w:rPr>
          <w:rFonts w:asciiTheme="minorHAnsi" w:hAnsiTheme="minorHAnsi" w:cstheme="minorHAnsi"/>
          <w:b/>
          <w:i/>
          <w:sz w:val="24"/>
          <w:szCs w:val="24"/>
        </w:rPr>
        <w:t>programi sopstvene produkcije</w:t>
      </w:r>
    </w:p>
    <w:p w:rsidR="006C3C7B" w:rsidRPr="00E31D3B" w:rsidRDefault="006C3C7B" w:rsidP="005270F7">
      <w:pPr>
        <w:pStyle w:val="ListParagraph"/>
        <w:numPr>
          <w:ilvl w:val="0"/>
          <w:numId w:val="3"/>
        </w:numPr>
        <w:spacing w:after="0" w:line="360" w:lineRule="auto"/>
        <w:contextualSpacing/>
        <w:jc w:val="both"/>
        <w:rPr>
          <w:rFonts w:asciiTheme="minorHAnsi" w:hAnsiTheme="minorHAnsi" w:cstheme="minorHAnsi"/>
          <w:b/>
          <w:i/>
          <w:sz w:val="24"/>
          <w:szCs w:val="24"/>
        </w:rPr>
      </w:pPr>
      <w:r w:rsidRPr="00E31D3B">
        <w:rPr>
          <w:rFonts w:asciiTheme="minorHAnsi" w:hAnsiTheme="minorHAnsi" w:cstheme="minorHAnsi"/>
          <w:b/>
          <w:i/>
          <w:sz w:val="24"/>
          <w:szCs w:val="24"/>
        </w:rPr>
        <w:t>afirmacija amaterizma</w:t>
      </w:r>
    </w:p>
    <w:p w:rsidR="006C3C7B" w:rsidRPr="00E31D3B" w:rsidRDefault="006C3C7B" w:rsidP="005270F7">
      <w:pPr>
        <w:pStyle w:val="ListParagraph"/>
        <w:numPr>
          <w:ilvl w:val="0"/>
          <w:numId w:val="3"/>
        </w:numPr>
        <w:spacing w:after="0" w:line="360" w:lineRule="auto"/>
        <w:contextualSpacing/>
        <w:jc w:val="both"/>
        <w:rPr>
          <w:rFonts w:asciiTheme="minorHAnsi" w:hAnsiTheme="minorHAnsi" w:cstheme="minorHAnsi"/>
          <w:b/>
          <w:i/>
          <w:sz w:val="24"/>
          <w:szCs w:val="24"/>
        </w:rPr>
      </w:pPr>
      <w:r w:rsidRPr="00E31D3B">
        <w:rPr>
          <w:rFonts w:asciiTheme="minorHAnsi" w:hAnsiTheme="minorHAnsi" w:cstheme="minorHAnsi"/>
          <w:b/>
          <w:i/>
          <w:sz w:val="24"/>
          <w:szCs w:val="24"/>
        </w:rPr>
        <w:t>humanitarne i edukativne aktivnosti</w:t>
      </w:r>
    </w:p>
    <w:p w:rsidR="00EE7BE1" w:rsidRDefault="00EE7BE1" w:rsidP="00EE7BE1">
      <w:pPr>
        <w:spacing w:line="240" w:lineRule="auto"/>
        <w:jc w:val="both"/>
        <w:rPr>
          <w:rFonts w:asciiTheme="minorHAnsi" w:hAnsiTheme="minorHAnsi" w:cstheme="minorHAnsi"/>
          <w:b/>
          <w:sz w:val="32"/>
          <w:szCs w:val="32"/>
        </w:rPr>
      </w:pPr>
    </w:p>
    <w:p w:rsidR="00EE7BE1" w:rsidRDefault="006C3C7B" w:rsidP="00EE7BE1">
      <w:pPr>
        <w:spacing w:line="240" w:lineRule="auto"/>
        <w:jc w:val="both"/>
        <w:rPr>
          <w:rFonts w:asciiTheme="minorHAnsi" w:hAnsiTheme="minorHAnsi" w:cstheme="minorHAnsi"/>
          <w:sz w:val="32"/>
          <w:szCs w:val="32"/>
        </w:rPr>
      </w:pPr>
      <w:r w:rsidRPr="00880A32">
        <w:rPr>
          <w:rFonts w:asciiTheme="minorHAnsi" w:hAnsiTheme="minorHAnsi" w:cstheme="minorHAnsi"/>
          <w:b/>
          <w:sz w:val="32"/>
          <w:szCs w:val="32"/>
        </w:rPr>
        <w:t>POZORIŠNI PROGRAM</w:t>
      </w:r>
    </w:p>
    <w:p w:rsidR="00EE7BE1" w:rsidRPr="00EE7BE1" w:rsidRDefault="006C3C7B" w:rsidP="00EE7BE1">
      <w:pPr>
        <w:spacing w:line="240" w:lineRule="auto"/>
        <w:jc w:val="both"/>
        <w:rPr>
          <w:rFonts w:asciiTheme="minorHAnsi" w:hAnsiTheme="minorHAnsi" w:cstheme="minorHAnsi"/>
          <w:sz w:val="32"/>
          <w:szCs w:val="32"/>
        </w:rPr>
      </w:pPr>
      <w:r w:rsidRPr="00E31D3B">
        <w:rPr>
          <w:rFonts w:asciiTheme="minorHAnsi" w:hAnsiTheme="minorHAnsi" w:cstheme="minorHAnsi"/>
          <w:sz w:val="24"/>
          <w:szCs w:val="24"/>
        </w:rPr>
        <w:t xml:space="preserve">Segment pozorišne djelatnosti je uvjek predstavljao jednu od najvažnijih djelatnosti rada Doma kulture. </w:t>
      </w:r>
    </w:p>
    <w:p w:rsidR="006C3C7B" w:rsidRPr="00E31D3B" w:rsidRDefault="006C3C7B" w:rsidP="00EE7BE1">
      <w:pPr>
        <w:spacing w:line="240" w:lineRule="auto"/>
        <w:jc w:val="both"/>
        <w:rPr>
          <w:rFonts w:asciiTheme="minorHAnsi" w:hAnsiTheme="minorHAnsi" w:cstheme="minorHAnsi"/>
          <w:sz w:val="24"/>
          <w:szCs w:val="24"/>
        </w:rPr>
      </w:pPr>
      <w:r w:rsidRPr="00E31D3B">
        <w:rPr>
          <w:rFonts w:asciiTheme="minorHAnsi" w:hAnsiTheme="minorHAnsi" w:cstheme="minorHAnsi"/>
          <w:sz w:val="24"/>
          <w:szCs w:val="24"/>
        </w:rPr>
        <w:t xml:space="preserve">U 2019. godini nastojaćemo da se pozorišnoj publici </w:t>
      </w:r>
      <w:proofErr w:type="gramStart"/>
      <w:r w:rsidRPr="00E31D3B">
        <w:rPr>
          <w:rFonts w:asciiTheme="minorHAnsi" w:hAnsiTheme="minorHAnsi" w:cstheme="minorHAnsi"/>
          <w:sz w:val="24"/>
          <w:szCs w:val="24"/>
        </w:rPr>
        <w:t>omogući  najbolje</w:t>
      </w:r>
      <w:proofErr w:type="gramEnd"/>
      <w:r w:rsidRPr="00E31D3B">
        <w:rPr>
          <w:rFonts w:asciiTheme="minorHAnsi" w:hAnsiTheme="minorHAnsi" w:cstheme="minorHAnsi"/>
          <w:sz w:val="24"/>
          <w:szCs w:val="24"/>
        </w:rPr>
        <w:t xml:space="preserve"> što nudi aktuelna pozorišna scena, imajući u vidu raspoloživa finansijska sredstva namijenjena za ovaj vid kulturnog užitka. Kao i u prethodnim godinama trudićemo se da obezbijedimo gostovanje najboljih predstava crnogorske produkcije: CNP, Gradsko pozorište iz Podgorice, Zetski dom sa Cetinja, KIC „Budo </w:t>
      </w:r>
      <w:proofErr w:type="gramStart"/>
      <w:r w:rsidRPr="00E31D3B">
        <w:rPr>
          <w:rFonts w:asciiTheme="minorHAnsi" w:hAnsiTheme="minorHAnsi" w:cstheme="minorHAnsi"/>
          <w:sz w:val="24"/>
          <w:szCs w:val="24"/>
        </w:rPr>
        <w:t>Tomović“ iz</w:t>
      </w:r>
      <w:proofErr w:type="gramEnd"/>
      <w:r w:rsidRPr="00E31D3B">
        <w:rPr>
          <w:rFonts w:asciiTheme="minorHAnsi" w:hAnsiTheme="minorHAnsi" w:cstheme="minorHAnsi"/>
          <w:sz w:val="24"/>
          <w:szCs w:val="24"/>
        </w:rPr>
        <w:t xml:space="preserve"> Podgorice, Centar za kulturu Tivat, Nikšićko pozorište... Obezbijedićemo kvalitetne prezentacije  alternativnog pozorišnog stvaralaštva koje u sebi najčešće sadrže edukativnu dimenziju kada je u pitanju  tumačenje vremena u kojem živimo. Potrudićemo se da obezbijedimo i </w:t>
      </w:r>
      <w:proofErr w:type="gramStart"/>
      <w:r w:rsidRPr="00E31D3B">
        <w:rPr>
          <w:rFonts w:asciiTheme="minorHAnsi" w:hAnsiTheme="minorHAnsi" w:cstheme="minorHAnsi"/>
          <w:sz w:val="24"/>
          <w:szCs w:val="24"/>
        </w:rPr>
        <w:t>određeni  broj</w:t>
      </w:r>
      <w:proofErr w:type="gramEnd"/>
      <w:r w:rsidRPr="00E31D3B">
        <w:rPr>
          <w:rFonts w:asciiTheme="minorHAnsi" w:hAnsiTheme="minorHAnsi" w:cstheme="minorHAnsi"/>
          <w:sz w:val="24"/>
          <w:szCs w:val="24"/>
        </w:rPr>
        <w:t xml:space="preserve"> kvalitetnih pozorišnih predstava sa EX-YU prostora. Jedan dio tih predstava svakako biće namijenjen </w:t>
      </w:r>
      <w:r w:rsidR="00105A2C">
        <w:rPr>
          <w:rFonts w:asciiTheme="minorHAnsi" w:hAnsiTheme="minorHAnsi" w:cstheme="minorHAnsi"/>
          <w:sz w:val="24"/>
          <w:szCs w:val="24"/>
        </w:rPr>
        <w:t xml:space="preserve">najmlađoj populaciji grada </w:t>
      </w:r>
      <w:proofErr w:type="gramStart"/>
      <w:r w:rsidR="00105A2C">
        <w:rPr>
          <w:rFonts w:asciiTheme="minorHAnsi" w:hAnsiTheme="minorHAnsi" w:cstheme="minorHAnsi"/>
          <w:sz w:val="24"/>
          <w:szCs w:val="24"/>
        </w:rPr>
        <w:t>Bara,</w:t>
      </w:r>
      <w:r w:rsidR="00AE2C16">
        <w:rPr>
          <w:rFonts w:asciiTheme="minorHAnsi" w:hAnsiTheme="minorHAnsi" w:cstheme="minorHAnsi"/>
          <w:sz w:val="24"/>
          <w:szCs w:val="24"/>
        </w:rPr>
        <w:t xml:space="preserve">  kroz</w:t>
      </w:r>
      <w:proofErr w:type="gramEnd"/>
      <w:r w:rsidR="00AE2C16">
        <w:rPr>
          <w:rFonts w:asciiTheme="minorHAnsi" w:hAnsiTheme="minorHAnsi" w:cstheme="minorHAnsi"/>
          <w:sz w:val="24"/>
          <w:szCs w:val="24"/>
        </w:rPr>
        <w:t xml:space="preserve"> saradnju sa Gradskim pozorištem i Teatrom mladih iz Podgorice, tj. kroz crnogorsku profesionalnu pozorišnu produkciju. </w:t>
      </w:r>
      <w:r w:rsidRPr="00E31D3B">
        <w:rPr>
          <w:rFonts w:asciiTheme="minorHAnsi" w:hAnsiTheme="minorHAnsi" w:cstheme="minorHAnsi"/>
          <w:sz w:val="24"/>
          <w:szCs w:val="24"/>
        </w:rPr>
        <w:t xml:space="preserve"> Imperativ je, posebno kada je u pitanju pomenuta najmlađa populacija našeg grada, da </w:t>
      </w:r>
      <w:proofErr w:type="gramStart"/>
      <w:r w:rsidRPr="00E31D3B">
        <w:rPr>
          <w:rFonts w:asciiTheme="minorHAnsi" w:hAnsiTheme="minorHAnsi" w:cstheme="minorHAnsi"/>
          <w:sz w:val="24"/>
          <w:szCs w:val="24"/>
        </w:rPr>
        <w:t>iznađemo  način</w:t>
      </w:r>
      <w:proofErr w:type="gramEnd"/>
      <w:r w:rsidRPr="00E31D3B">
        <w:rPr>
          <w:rFonts w:asciiTheme="minorHAnsi" w:hAnsiTheme="minorHAnsi" w:cstheme="minorHAnsi"/>
          <w:sz w:val="24"/>
          <w:szCs w:val="24"/>
        </w:rPr>
        <w:t xml:space="preserve">  za  sopstvenu produkciju ili koprodukciju kako bi mogli da učestvujemo u ime  Bara i njegovog stvaralaštva i van granica Crne Gore. </w:t>
      </w:r>
    </w:p>
    <w:p w:rsidR="006C3C7B" w:rsidRDefault="006C3C7B" w:rsidP="006C3C7B">
      <w:pPr>
        <w:spacing w:line="240" w:lineRule="auto"/>
        <w:jc w:val="both"/>
        <w:rPr>
          <w:rFonts w:asciiTheme="minorHAnsi" w:hAnsiTheme="minorHAnsi" w:cstheme="minorHAnsi"/>
          <w:sz w:val="24"/>
          <w:szCs w:val="24"/>
        </w:rPr>
      </w:pPr>
      <w:r w:rsidRPr="00E31D3B">
        <w:rPr>
          <w:rFonts w:asciiTheme="minorHAnsi" w:hAnsiTheme="minorHAnsi" w:cstheme="minorHAnsi"/>
          <w:sz w:val="24"/>
          <w:szCs w:val="24"/>
        </w:rPr>
        <w:t xml:space="preserve">Pozorišne predstave izvodiće se kako u velikoj sali Doma kulture tako i na ljetnjim pozornicama Starog grada, Tvrđave Besac na Virpazaru i inim lokacijama koje mogu biti upotrijebljene na zahtjevniji scenski način. Da bi se pozorišni program uspješno i kvalitetno realizovao </w:t>
      </w:r>
      <w:proofErr w:type="gramStart"/>
      <w:r w:rsidRPr="00E31D3B">
        <w:rPr>
          <w:rFonts w:asciiTheme="minorHAnsi" w:hAnsiTheme="minorHAnsi" w:cstheme="minorHAnsi"/>
          <w:sz w:val="24"/>
          <w:szCs w:val="24"/>
        </w:rPr>
        <w:t>neophodno  je</w:t>
      </w:r>
      <w:proofErr w:type="gramEnd"/>
      <w:r w:rsidRPr="00E31D3B">
        <w:rPr>
          <w:rFonts w:asciiTheme="minorHAnsi" w:hAnsiTheme="minorHAnsi" w:cstheme="minorHAnsi"/>
          <w:sz w:val="24"/>
          <w:szCs w:val="24"/>
        </w:rPr>
        <w:t xml:space="preserve"> izvršiti tehničko osavremjenjivanje  scenskog  prostora   u  velikoj  sali  Doma kulture. </w:t>
      </w:r>
    </w:p>
    <w:p w:rsidR="006C3C7B" w:rsidRPr="00880A32" w:rsidRDefault="00AE2C16" w:rsidP="006C3C7B">
      <w:pPr>
        <w:spacing w:line="240" w:lineRule="auto"/>
        <w:jc w:val="both"/>
        <w:rPr>
          <w:rFonts w:asciiTheme="minorHAnsi" w:hAnsiTheme="minorHAnsi" w:cstheme="minorHAnsi"/>
          <w:sz w:val="32"/>
          <w:szCs w:val="32"/>
        </w:rPr>
      </w:pPr>
      <w:bookmarkStart w:id="0" w:name="_GoBack"/>
      <w:bookmarkEnd w:id="0"/>
      <w:proofErr w:type="gramStart"/>
      <w:r>
        <w:rPr>
          <w:rFonts w:asciiTheme="minorHAnsi" w:hAnsiTheme="minorHAnsi" w:cstheme="minorHAnsi"/>
          <w:b/>
          <w:sz w:val="32"/>
          <w:szCs w:val="32"/>
        </w:rPr>
        <w:t>M</w:t>
      </w:r>
      <w:r w:rsidR="006C3C7B" w:rsidRPr="00880A32">
        <w:rPr>
          <w:rFonts w:asciiTheme="minorHAnsi" w:hAnsiTheme="minorHAnsi" w:cstheme="minorHAnsi"/>
          <w:b/>
          <w:sz w:val="32"/>
          <w:szCs w:val="32"/>
        </w:rPr>
        <w:t>UZIČKI  PROGRAM</w:t>
      </w:r>
      <w:proofErr w:type="gramEnd"/>
    </w:p>
    <w:p w:rsidR="006C3C7B" w:rsidRPr="00A91795" w:rsidRDefault="006C3C7B" w:rsidP="006C3C7B">
      <w:pPr>
        <w:spacing w:line="240" w:lineRule="auto"/>
        <w:jc w:val="both"/>
        <w:rPr>
          <w:rFonts w:asciiTheme="minorHAnsi" w:hAnsiTheme="minorHAnsi" w:cstheme="minorHAnsi"/>
          <w:sz w:val="24"/>
          <w:szCs w:val="24"/>
        </w:rPr>
      </w:pPr>
      <w:r w:rsidRPr="00A91795">
        <w:rPr>
          <w:rFonts w:asciiTheme="minorHAnsi" w:hAnsiTheme="minorHAnsi" w:cstheme="minorHAnsi"/>
          <w:sz w:val="24"/>
          <w:szCs w:val="24"/>
        </w:rPr>
        <w:t xml:space="preserve">Bar ima, zahvaljujući programskoj koncepciji minulih festivala, formiranu muzičku publiku. Dom kulture će se prije svega osloniti na domaće snage muzičkog stvaralaštva. U saradnji sa ŠOMO „Petar II Petrović </w:t>
      </w:r>
      <w:proofErr w:type="gramStart"/>
      <w:r w:rsidRPr="00A91795">
        <w:rPr>
          <w:rFonts w:asciiTheme="minorHAnsi" w:hAnsiTheme="minorHAnsi" w:cstheme="minorHAnsi"/>
          <w:sz w:val="24"/>
          <w:szCs w:val="24"/>
        </w:rPr>
        <w:t>Njegoš“</w:t>
      </w:r>
      <w:proofErr w:type="gramEnd"/>
      <w:r w:rsidRPr="00A91795">
        <w:rPr>
          <w:rFonts w:asciiTheme="minorHAnsi" w:hAnsiTheme="minorHAnsi" w:cstheme="minorHAnsi"/>
          <w:sz w:val="24"/>
          <w:szCs w:val="24"/>
        </w:rPr>
        <w:t xml:space="preserve">, Crnogorskim simfonijskim orkestrom i organizacijom koncerata poznatih izvođača, grupa iz Crne Gore i šire, Dom kulture će pokušati da ostvari bogat programski sadržaj i kada je u pitanju ovaj segment stvaralaštva. U saradnji sa Turističkom organizacijom Bar, kao i </w:t>
      </w:r>
      <w:proofErr w:type="gramStart"/>
      <w:r w:rsidRPr="00A91795">
        <w:rPr>
          <w:rFonts w:asciiTheme="minorHAnsi" w:hAnsiTheme="minorHAnsi" w:cstheme="minorHAnsi"/>
          <w:sz w:val="24"/>
          <w:szCs w:val="24"/>
        </w:rPr>
        <w:t>Muzičkom  akademijom</w:t>
      </w:r>
      <w:proofErr w:type="gramEnd"/>
      <w:r w:rsidRPr="00A91795">
        <w:rPr>
          <w:rFonts w:asciiTheme="minorHAnsi" w:hAnsiTheme="minorHAnsi" w:cstheme="minorHAnsi"/>
          <w:sz w:val="24"/>
          <w:szCs w:val="24"/>
        </w:rPr>
        <w:t xml:space="preserve"> sa Cetinja, napravićemo odabir  programa za svačiji ukus i tako očuvati  imidž mediteranskog grada festivala i fešti.</w:t>
      </w:r>
    </w:p>
    <w:p w:rsidR="006C3C7B" w:rsidRDefault="006C3C7B" w:rsidP="006C3C7B">
      <w:pPr>
        <w:spacing w:line="240" w:lineRule="auto"/>
        <w:jc w:val="both"/>
        <w:rPr>
          <w:rFonts w:asciiTheme="minorHAnsi" w:hAnsiTheme="minorHAnsi" w:cstheme="minorHAnsi"/>
          <w:sz w:val="24"/>
          <w:szCs w:val="24"/>
        </w:rPr>
      </w:pPr>
      <w:r w:rsidRPr="00A91795">
        <w:rPr>
          <w:rFonts w:asciiTheme="minorHAnsi" w:hAnsiTheme="minorHAnsi" w:cstheme="minorHAnsi"/>
          <w:sz w:val="24"/>
          <w:szCs w:val="24"/>
        </w:rPr>
        <w:t xml:space="preserve">Posebnu saradnju ćemo imati </w:t>
      </w:r>
      <w:proofErr w:type="gramStart"/>
      <w:r w:rsidRPr="00A91795">
        <w:rPr>
          <w:rFonts w:asciiTheme="minorHAnsi" w:hAnsiTheme="minorHAnsi" w:cstheme="minorHAnsi"/>
          <w:sz w:val="24"/>
          <w:szCs w:val="24"/>
        </w:rPr>
        <w:t>sa  KUD</w:t>
      </w:r>
      <w:proofErr w:type="gramEnd"/>
      <w:r w:rsidRPr="00A91795">
        <w:rPr>
          <w:rFonts w:asciiTheme="minorHAnsi" w:hAnsiTheme="minorHAnsi" w:cstheme="minorHAnsi"/>
          <w:sz w:val="24"/>
          <w:szCs w:val="24"/>
        </w:rPr>
        <w:t xml:space="preserve"> „Jedinstvo“ jer smatramo da je jedno ovakvo društvo neophodno za kvalitetnu afirmaciju tradicionalnih kulturnih vrijednosti našega grada o čemu najbolje svjedoče nastupi kako</w:t>
      </w:r>
      <w:r w:rsidR="00D42BC0">
        <w:rPr>
          <w:rFonts w:asciiTheme="minorHAnsi" w:hAnsiTheme="minorHAnsi" w:cstheme="minorHAnsi"/>
          <w:sz w:val="24"/>
          <w:szCs w:val="24"/>
        </w:rPr>
        <w:t xml:space="preserve">  </w:t>
      </w:r>
      <w:r w:rsidRPr="00A91795">
        <w:rPr>
          <w:rFonts w:asciiTheme="minorHAnsi" w:hAnsiTheme="minorHAnsi" w:cstheme="minorHAnsi"/>
          <w:sz w:val="24"/>
          <w:szCs w:val="24"/>
        </w:rPr>
        <w:t>na domaćim tako i na internacionalnim scenama. Scena Do</w:t>
      </w:r>
      <w:r w:rsidR="00D42BC0">
        <w:rPr>
          <w:rFonts w:asciiTheme="minorHAnsi" w:hAnsiTheme="minorHAnsi" w:cstheme="minorHAnsi"/>
          <w:sz w:val="24"/>
          <w:szCs w:val="24"/>
        </w:rPr>
        <w:t>ma kulture će biti otvorena i za amaterske,</w:t>
      </w:r>
      <w:r w:rsidRPr="00A91795">
        <w:rPr>
          <w:rFonts w:asciiTheme="minorHAnsi" w:hAnsiTheme="minorHAnsi" w:cstheme="minorHAnsi"/>
          <w:sz w:val="24"/>
          <w:szCs w:val="24"/>
        </w:rPr>
        <w:t xml:space="preserve"> i za</w:t>
      </w:r>
      <w:r w:rsidR="00D42BC0">
        <w:rPr>
          <w:rFonts w:asciiTheme="minorHAnsi" w:hAnsiTheme="minorHAnsi" w:cstheme="minorHAnsi"/>
          <w:sz w:val="24"/>
          <w:szCs w:val="24"/>
        </w:rPr>
        <w:t xml:space="preserve"> </w:t>
      </w:r>
      <w:r w:rsidRPr="00A91795">
        <w:rPr>
          <w:rFonts w:asciiTheme="minorHAnsi" w:hAnsiTheme="minorHAnsi" w:cstheme="minorHAnsi"/>
          <w:sz w:val="24"/>
          <w:szCs w:val="24"/>
        </w:rPr>
        <w:t>profesionalne nastupe, a u cilju prepoznavanja pravih i utemeljenih vrijednosti naše kulturne baštine.</w:t>
      </w:r>
    </w:p>
    <w:p w:rsidR="00AE2C16" w:rsidRDefault="00AE2C16" w:rsidP="006C3C7B">
      <w:pPr>
        <w:spacing w:line="240" w:lineRule="auto"/>
        <w:jc w:val="both"/>
        <w:rPr>
          <w:rFonts w:asciiTheme="minorHAnsi" w:hAnsiTheme="minorHAnsi" w:cstheme="minorHAnsi"/>
          <w:b/>
          <w:sz w:val="32"/>
          <w:szCs w:val="32"/>
        </w:rPr>
      </w:pPr>
      <w:r>
        <w:rPr>
          <w:rFonts w:asciiTheme="minorHAnsi" w:hAnsiTheme="minorHAnsi" w:cstheme="minorHAnsi"/>
          <w:b/>
          <w:sz w:val="32"/>
          <w:szCs w:val="32"/>
        </w:rPr>
        <w:t>FILMSKI PROGRAM</w:t>
      </w:r>
    </w:p>
    <w:p w:rsidR="00AE2C16" w:rsidRPr="00AE2C16" w:rsidRDefault="00AE2C16" w:rsidP="006C3C7B">
      <w:pPr>
        <w:spacing w:line="240" w:lineRule="auto"/>
        <w:jc w:val="both"/>
        <w:rPr>
          <w:rFonts w:asciiTheme="minorHAnsi" w:hAnsiTheme="minorHAnsi" w:cstheme="minorHAnsi"/>
          <w:sz w:val="24"/>
          <w:szCs w:val="24"/>
        </w:rPr>
      </w:pPr>
      <w:r>
        <w:rPr>
          <w:rFonts w:asciiTheme="minorHAnsi" w:hAnsiTheme="minorHAnsi" w:cstheme="minorHAnsi"/>
          <w:sz w:val="24"/>
          <w:szCs w:val="24"/>
        </w:rPr>
        <w:t xml:space="preserve">Dom kulture i u 2019. godini planira saradnju sa Kinotekom Crne Gore, kao i saradnju sa diplomatskim predstavništvima u cilju prikazivanja filmskih sadržaja. Naravno, potrudićemo se da prikazujemo i aktuelna flmska ostvarenja u skladu sa tehnički mogućnostima Centra. </w:t>
      </w:r>
    </w:p>
    <w:p w:rsidR="006C3C7B" w:rsidRPr="00EE7BE1" w:rsidRDefault="006C3C7B" w:rsidP="006C3C7B">
      <w:pPr>
        <w:spacing w:line="240" w:lineRule="auto"/>
        <w:jc w:val="both"/>
        <w:rPr>
          <w:rFonts w:asciiTheme="minorHAnsi" w:hAnsiTheme="minorHAnsi" w:cstheme="minorHAnsi"/>
          <w:sz w:val="32"/>
          <w:szCs w:val="32"/>
        </w:rPr>
      </w:pPr>
      <w:r w:rsidRPr="00880A32">
        <w:rPr>
          <w:rFonts w:asciiTheme="minorHAnsi" w:hAnsiTheme="minorHAnsi" w:cstheme="minorHAnsi"/>
          <w:b/>
          <w:sz w:val="32"/>
          <w:szCs w:val="32"/>
        </w:rPr>
        <w:t>OBRAZOVNI PROGRAM</w:t>
      </w:r>
    </w:p>
    <w:p w:rsidR="006C3C7B" w:rsidRPr="00A91795" w:rsidRDefault="006C3C7B" w:rsidP="006C3C7B">
      <w:pPr>
        <w:spacing w:line="240" w:lineRule="auto"/>
        <w:jc w:val="both"/>
        <w:rPr>
          <w:rFonts w:asciiTheme="minorHAnsi" w:hAnsiTheme="minorHAnsi" w:cstheme="minorHAnsi"/>
          <w:sz w:val="24"/>
          <w:szCs w:val="24"/>
        </w:rPr>
      </w:pPr>
      <w:r w:rsidRPr="00A91795">
        <w:rPr>
          <w:rFonts w:asciiTheme="minorHAnsi" w:hAnsiTheme="minorHAnsi" w:cstheme="minorHAnsi"/>
          <w:sz w:val="24"/>
          <w:szCs w:val="24"/>
        </w:rPr>
        <w:t xml:space="preserve">Dom kulture je uvijek bio prostor za realizaciju vaspitno obrazovnih procesa. Njegova sanacija i nova upotrebna vrijednost omogućila bi da se još više i kvalitetnije izađe u </w:t>
      </w:r>
      <w:proofErr w:type="gramStart"/>
      <w:r w:rsidRPr="00A91795">
        <w:rPr>
          <w:rFonts w:asciiTheme="minorHAnsi" w:hAnsiTheme="minorHAnsi" w:cstheme="minorHAnsi"/>
          <w:sz w:val="24"/>
          <w:szCs w:val="24"/>
        </w:rPr>
        <w:t>susret  NVO</w:t>
      </w:r>
      <w:proofErr w:type="gramEnd"/>
      <w:r w:rsidRPr="00A91795">
        <w:rPr>
          <w:rFonts w:asciiTheme="minorHAnsi" w:hAnsiTheme="minorHAnsi" w:cstheme="minorHAnsi"/>
          <w:sz w:val="24"/>
          <w:szCs w:val="24"/>
        </w:rPr>
        <w:t xml:space="preserve"> sektoru pri  organizacijama koje podrazumijevaju mnoga predavanja,  sajmove ... </w:t>
      </w:r>
    </w:p>
    <w:p w:rsidR="006C3C7B" w:rsidRPr="00EE7BE1" w:rsidRDefault="006C3C7B" w:rsidP="00EE7BE1">
      <w:pPr>
        <w:spacing w:line="240" w:lineRule="auto"/>
        <w:jc w:val="both"/>
        <w:rPr>
          <w:rFonts w:asciiTheme="minorHAnsi" w:hAnsiTheme="minorHAnsi" w:cstheme="minorHAnsi"/>
          <w:sz w:val="24"/>
          <w:szCs w:val="24"/>
        </w:rPr>
      </w:pPr>
      <w:r w:rsidRPr="00A91795">
        <w:rPr>
          <w:rFonts w:asciiTheme="minorHAnsi" w:hAnsiTheme="minorHAnsi" w:cstheme="minorHAnsi"/>
          <w:sz w:val="24"/>
          <w:szCs w:val="24"/>
        </w:rPr>
        <w:t>U planu je i respektabilno Opštinsko takmičenje recitatora osnovnih i srednjih škola, predavanja na temu borba protiv narkomanije, kao i o bezbjednosti u saobraćaju, male i velike književne večeri i druge obrazovne djelatnosti.</w:t>
      </w:r>
    </w:p>
    <w:p w:rsidR="006C3C7B" w:rsidRPr="00EE7BE1" w:rsidRDefault="006C3C7B" w:rsidP="006C3C7B">
      <w:pPr>
        <w:spacing w:line="240" w:lineRule="auto"/>
        <w:jc w:val="both"/>
        <w:rPr>
          <w:rFonts w:asciiTheme="minorHAnsi" w:hAnsiTheme="minorHAnsi" w:cstheme="minorHAnsi"/>
          <w:sz w:val="32"/>
          <w:szCs w:val="32"/>
        </w:rPr>
      </w:pPr>
      <w:r w:rsidRPr="00880A32">
        <w:rPr>
          <w:rFonts w:asciiTheme="minorHAnsi" w:hAnsiTheme="minorHAnsi" w:cstheme="minorHAnsi"/>
          <w:b/>
          <w:sz w:val="32"/>
          <w:szCs w:val="32"/>
        </w:rPr>
        <w:t>AFIRMACIJA AMATERIZMA</w:t>
      </w:r>
    </w:p>
    <w:p w:rsidR="006C3C7B" w:rsidRPr="00A91795" w:rsidRDefault="006C3C7B" w:rsidP="006C3C7B">
      <w:pPr>
        <w:spacing w:line="240" w:lineRule="auto"/>
        <w:jc w:val="both"/>
        <w:rPr>
          <w:rFonts w:asciiTheme="minorHAnsi" w:hAnsiTheme="minorHAnsi" w:cstheme="minorHAnsi"/>
          <w:sz w:val="24"/>
          <w:szCs w:val="24"/>
        </w:rPr>
      </w:pPr>
      <w:r w:rsidRPr="00A91795">
        <w:rPr>
          <w:rFonts w:asciiTheme="minorHAnsi" w:hAnsiTheme="minorHAnsi" w:cstheme="minorHAnsi"/>
          <w:sz w:val="24"/>
          <w:szCs w:val="24"/>
        </w:rPr>
        <w:t xml:space="preserve">Amaterizam je sastavni dio kulturnog </w:t>
      </w:r>
      <w:proofErr w:type="gramStart"/>
      <w:r w:rsidRPr="00A91795">
        <w:rPr>
          <w:rFonts w:asciiTheme="minorHAnsi" w:hAnsiTheme="minorHAnsi" w:cstheme="minorHAnsi"/>
          <w:sz w:val="24"/>
          <w:szCs w:val="24"/>
        </w:rPr>
        <w:t>stvaralaštva  Crne</w:t>
      </w:r>
      <w:proofErr w:type="gramEnd"/>
      <w:r w:rsidRPr="00A91795">
        <w:rPr>
          <w:rFonts w:asciiTheme="minorHAnsi" w:hAnsiTheme="minorHAnsi" w:cstheme="minorHAnsi"/>
          <w:sz w:val="24"/>
          <w:szCs w:val="24"/>
        </w:rPr>
        <w:t xml:space="preserve"> Gore. Postojanje amaterskih udruženja je od izuzetne važnosti za naše društvo, i u tu svrhu Dom kulture „Vladimir Popović - </w:t>
      </w:r>
      <w:proofErr w:type="gramStart"/>
      <w:r w:rsidRPr="00A91795">
        <w:rPr>
          <w:rFonts w:asciiTheme="minorHAnsi" w:hAnsiTheme="minorHAnsi" w:cstheme="minorHAnsi"/>
          <w:sz w:val="24"/>
          <w:szCs w:val="24"/>
        </w:rPr>
        <w:t>Španac“ će</w:t>
      </w:r>
      <w:proofErr w:type="gramEnd"/>
      <w:r w:rsidRPr="00A91795">
        <w:rPr>
          <w:rFonts w:asciiTheme="minorHAnsi" w:hAnsiTheme="minorHAnsi" w:cstheme="minorHAnsi"/>
          <w:sz w:val="24"/>
          <w:szCs w:val="24"/>
        </w:rPr>
        <w:t xml:space="preserve"> sa posebnom pažnjom raditi na programskom konceptu uključivanja mladih ljudi i usmjeravanju istih na stvaralaštvo, kao i stvaranju mogućnosti za izražavanje njihovih stvaralačkih potencijala. </w:t>
      </w:r>
    </w:p>
    <w:p w:rsidR="006C3C7B" w:rsidRPr="00EE7BE1" w:rsidRDefault="006C3C7B" w:rsidP="006C3C7B">
      <w:pPr>
        <w:spacing w:line="240" w:lineRule="auto"/>
        <w:jc w:val="both"/>
        <w:rPr>
          <w:rFonts w:asciiTheme="minorHAnsi" w:hAnsiTheme="minorHAnsi" w:cstheme="minorHAnsi"/>
          <w:sz w:val="24"/>
          <w:szCs w:val="24"/>
        </w:rPr>
      </w:pPr>
      <w:r w:rsidRPr="00A91795">
        <w:rPr>
          <w:rFonts w:asciiTheme="minorHAnsi" w:hAnsiTheme="minorHAnsi" w:cstheme="minorHAnsi"/>
          <w:sz w:val="24"/>
          <w:szCs w:val="24"/>
        </w:rPr>
        <w:t>U prostorijama Doma kulture, bez obzira na trenutne tehničk</w:t>
      </w:r>
      <w:r w:rsidR="00D42BC0">
        <w:rPr>
          <w:rFonts w:asciiTheme="minorHAnsi" w:hAnsiTheme="minorHAnsi" w:cstheme="minorHAnsi"/>
          <w:sz w:val="24"/>
          <w:szCs w:val="24"/>
        </w:rPr>
        <w:t xml:space="preserve">e </w:t>
      </w:r>
      <w:proofErr w:type="gramStart"/>
      <w:r w:rsidR="00D42BC0">
        <w:rPr>
          <w:rFonts w:asciiTheme="minorHAnsi" w:hAnsiTheme="minorHAnsi" w:cstheme="minorHAnsi"/>
          <w:sz w:val="24"/>
          <w:szCs w:val="24"/>
        </w:rPr>
        <w:t>neuslovnosti,  djeluje</w:t>
      </w:r>
      <w:proofErr w:type="gramEnd"/>
      <w:r w:rsidR="00D42BC0">
        <w:rPr>
          <w:rFonts w:asciiTheme="minorHAnsi" w:hAnsiTheme="minorHAnsi" w:cstheme="minorHAnsi"/>
          <w:sz w:val="24"/>
          <w:szCs w:val="24"/>
        </w:rPr>
        <w:t xml:space="preserve"> i radi, a planiramo to i za ubuduće, </w:t>
      </w:r>
      <w:r w:rsidRPr="00A91795">
        <w:rPr>
          <w:rFonts w:asciiTheme="minorHAnsi" w:hAnsiTheme="minorHAnsi" w:cstheme="minorHAnsi"/>
          <w:sz w:val="24"/>
          <w:szCs w:val="24"/>
        </w:rPr>
        <w:t xml:space="preserve">KUD „Jedinstvo“, koje čine: </w:t>
      </w:r>
      <w:r w:rsidRPr="00A91795">
        <w:rPr>
          <w:rFonts w:asciiTheme="minorHAnsi" w:hAnsiTheme="minorHAnsi" w:cstheme="minorHAnsi"/>
          <w:i/>
          <w:sz w:val="24"/>
          <w:szCs w:val="24"/>
        </w:rPr>
        <w:t>folklorna sekcija, hor  i  klapa</w:t>
      </w:r>
      <w:r w:rsidRPr="00A91795">
        <w:rPr>
          <w:rFonts w:asciiTheme="minorHAnsi" w:hAnsiTheme="minorHAnsi" w:cstheme="minorHAnsi"/>
          <w:sz w:val="24"/>
          <w:szCs w:val="24"/>
        </w:rPr>
        <w:t xml:space="preserve">. Na sceni Doma kulture svoje stvaralaštvo, pored mnogih drugih, predstavlja i KUD „Sveti Jovan </w:t>
      </w:r>
      <w:proofErr w:type="gramStart"/>
      <w:r w:rsidRPr="00A91795">
        <w:rPr>
          <w:rFonts w:asciiTheme="minorHAnsi" w:hAnsiTheme="minorHAnsi" w:cstheme="minorHAnsi"/>
          <w:sz w:val="24"/>
          <w:szCs w:val="24"/>
        </w:rPr>
        <w:t>Vladimir“</w:t>
      </w:r>
      <w:proofErr w:type="gramEnd"/>
      <w:r w:rsidRPr="00A91795">
        <w:rPr>
          <w:rFonts w:asciiTheme="minorHAnsi" w:hAnsiTheme="minorHAnsi" w:cstheme="minorHAnsi"/>
          <w:sz w:val="24"/>
          <w:szCs w:val="24"/>
        </w:rPr>
        <w:t xml:space="preserve">. U sklopu dječijeg dramskog stvaralaštva već duži niz godina veoma uspješno djeluje Teatar „Čedo </w:t>
      </w:r>
      <w:proofErr w:type="gramStart"/>
      <w:r w:rsidRPr="00A91795">
        <w:rPr>
          <w:rFonts w:asciiTheme="minorHAnsi" w:hAnsiTheme="minorHAnsi" w:cstheme="minorHAnsi"/>
          <w:sz w:val="24"/>
          <w:szCs w:val="24"/>
        </w:rPr>
        <w:t>Dragović“</w:t>
      </w:r>
      <w:proofErr w:type="gramEnd"/>
      <w:r w:rsidRPr="00A91795">
        <w:rPr>
          <w:rFonts w:asciiTheme="minorHAnsi" w:hAnsiTheme="minorHAnsi" w:cstheme="minorHAnsi"/>
          <w:sz w:val="24"/>
          <w:szCs w:val="24"/>
        </w:rPr>
        <w:t>. Takođe, u prostorijama Doma kulture radi i stvara plesni studio „</w:t>
      </w:r>
      <w:proofErr w:type="gramStart"/>
      <w:r w:rsidRPr="00A91795">
        <w:rPr>
          <w:rFonts w:asciiTheme="minorHAnsi" w:hAnsiTheme="minorHAnsi" w:cstheme="minorHAnsi"/>
          <w:sz w:val="24"/>
          <w:szCs w:val="24"/>
        </w:rPr>
        <w:t>Habanera“ koji</w:t>
      </w:r>
      <w:proofErr w:type="gramEnd"/>
      <w:r w:rsidRPr="00A91795">
        <w:rPr>
          <w:rFonts w:asciiTheme="minorHAnsi" w:hAnsiTheme="minorHAnsi" w:cstheme="minorHAnsi"/>
          <w:sz w:val="24"/>
          <w:szCs w:val="24"/>
        </w:rPr>
        <w:t xml:space="preserve"> okuplja veliki broj naših najmlađih sugrađana.</w:t>
      </w:r>
    </w:p>
    <w:p w:rsidR="006C3C7B" w:rsidRPr="00EE7BE1" w:rsidRDefault="006C3C7B" w:rsidP="00EE7BE1">
      <w:pPr>
        <w:spacing w:line="240" w:lineRule="auto"/>
        <w:jc w:val="both"/>
        <w:rPr>
          <w:rFonts w:asciiTheme="minorHAnsi" w:hAnsiTheme="minorHAnsi" w:cstheme="minorHAnsi"/>
          <w:sz w:val="32"/>
          <w:szCs w:val="32"/>
        </w:rPr>
      </w:pPr>
      <w:r w:rsidRPr="00880A32">
        <w:rPr>
          <w:rFonts w:asciiTheme="minorHAnsi" w:hAnsiTheme="minorHAnsi" w:cstheme="minorHAnsi"/>
          <w:b/>
          <w:sz w:val="32"/>
          <w:szCs w:val="32"/>
        </w:rPr>
        <w:t>HUMANITARNI PROGRAMI</w:t>
      </w:r>
    </w:p>
    <w:p w:rsidR="006C3C7B" w:rsidRDefault="006C3C7B" w:rsidP="00EE7BE1">
      <w:pPr>
        <w:spacing w:line="240" w:lineRule="auto"/>
        <w:jc w:val="both"/>
        <w:rPr>
          <w:rFonts w:asciiTheme="minorHAnsi" w:hAnsiTheme="minorHAnsi" w:cstheme="minorHAnsi"/>
          <w:sz w:val="24"/>
          <w:szCs w:val="24"/>
        </w:rPr>
      </w:pPr>
      <w:r w:rsidRPr="00A91795">
        <w:rPr>
          <w:rFonts w:asciiTheme="minorHAnsi" w:hAnsiTheme="minorHAnsi" w:cstheme="minorHAnsi"/>
          <w:sz w:val="24"/>
          <w:szCs w:val="24"/>
        </w:rPr>
        <w:t>Kao i u dosadašnjem periodu, Dom kulture će biti otvoren za saradnju i podršku svim vidovima humanitarnih akcija.</w:t>
      </w:r>
    </w:p>
    <w:p w:rsidR="006C3C7B" w:rsidRPr="00B846F6" w:rsidRDefault="006C3C7B" w:rsidP="006C3C7B">
      <w:pPr>
        <w:pStyle w:val="NoSpacing"/>
        <w:jc w:val="center"/>
        <w:rPr>
          <w:rFonts w:asciiTheme="minorHAnsi" w:hAnsiTheme="minorHAnsi" w:cstheme="minorHAnsi"/>
          <w:b/>
          <w:sz w:val="36"/>
          <w:szCs w:val="36"/>
          <w:lang w:val="sl-SI"/>
        </w:rPr>
      </w:pPr>
      <w:r w:rsidRPr="00B846F6">
        <w:rPr>
          <w:rFonts w:asciiTheme="minorHAnsi" w:hAnsiTheme="minorHAnsi" w:cstheme="minorHAnsi"/>
          <w:b/>
          <w:sz w:val="36"/>
          <w:szCs w:val="36"/>
          <w:lang w:val="pl-PL"/>
        </w:rPr>
        <w:t>NARODNA  BIBLIOTEKA  I ČITAONICA “IVO VUČKOVIĆ”</w:t>
      </w:r>
    </w:p>
    <w:p w:rsidR="006C3C7B" w:rsidRPr="00B846F6" w:rsidRDefault="006C3C7B" w:rsidP="006C3C7B">
      <w:pPr>
        <w:rPr>
          <w:rFonts w:asciiTheme="minorHAnsi" w:hAnsiTheme="minorHAnsi" w:cstheme="minorHAnsi"/>
          <w:b/>
          <w:bCs/>
          <w:sz w:val="36"/>
          <w:szCs w:val="36"/>
          <w:lang w:val="pl-PL"/>
        </w:rPr>
      </w:pPr>
    </w:p>
    <w:p w:rsidR="007533EB" w:rsidRDefault="007533EB" w:rsidP="007533EB">
      <w:pPr>
        <w:jc w:val="center"/>
        <w:rPr>
          <w:rFonts w:asciiTheme="minorHAnsi" w:hAnsiTheme="minorHAnsi" w:cstheme="minorHAnsi"/>
          <w:sz w:val="24"/>
          <w:szCs w:val="24"/>
          <w:lang w:val="sl-SI"/>
        </w:rPr>
      </w:pPr>
    </w:p>
    <w:p w:rsidR="006C3C7B" w:rsidRPr="00D42BC0" w:rsidRDefault="00D42BC0" w:rsidP="00D42BC0">
      <w:pPr>
        <w:jc w:val="both"/>
        <w:rPr>
          <w:rFonts w:asciiTheme="minorHAnsi" w:hAnsiTheme="minorHAnsi" w:cstheme="minorHAnsi"/>
          <w:sz w:val="24"/>
          <w:szCs w:val="24"/>
          <w:lang w:val="sl-SI"/>
        </w:rPr>
      </w:pPr>
      <w:r>
        <w:rPr>
          <w:rFonts w:asciiTheme="minorHAnsi" w:hAnsiTheme="minorHAnsi" w:cstheme="minorHAnsi"/>
          <w:noProof/>
          <w:sz w:val="24"/>
          <w:szCs w:val="24"/>
        </w:rPr>
        <w:drawing>
          <wp:anchor distT="0" distB="0" distL="114300" distR="114300" simplePos="0" relativeHeight="251676672" behindDoc="1" locked="0" layoutInCell="1" allowOverlap="1">
            <wp:simplePos x="0" y="0"/>
            <wp:positionH relativeFrom="column">
              <wp:posOffset>24765</wp:posOffset>
            </wp:positionH>
            <wp:positionV relativeFrom="paragraph">
              <wp:posOffset>40640</wp:posOffset>
            </wp:positionV>
            <wp:extent cx="2981325" cy="2238375"/>
            <wp:effectExtent l="19050" t="0" r="9525" b="0"/>
            <wp:wrapTight wrapText="bothSides">
              <wp:wrapPolygon edited="0">
                <wp:start x="-138" y="0"/>
                <wp:lineTo x="-138" y="21508"/>
                <wp:lineTo x="21669" y="21508"/>
                <wp:lineTo x="21669" y="0"/>
                <wp:lineTo x="-138" y="0"/>
              </wp:wrapPolygon>
            </wp:wrapTight>
            <wp:docPr id="20" name="Picture 2" descr="image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2"/>
                    <pic:cNvPicPr>
                      <a:picLocks noChangeAspect="1" noChangeArrowheads="1"/>
                    </pic:cNvPicPr>
                  </pic:nvPicPr>
                  <pic:blipFill>
                    <a:blip r:embed="rId11" cstate="print"/>
                    <a:srcRect/>
                    <a:stretch>
                      <a:fillRect/>
                    </a:stretch>
                  </pic:blipFill>
                  <pic:spPr bwMode="auto">
                    <a:xfrm>
                      <a:off x="0" y="0"/>
                      <a:ext cx="2981325" cy="2238375"/>
                    </a:xfrm>
                    <a:prstGeom prst="rect">
                      <a:avLst/>
                    </a:prstGeom>
                    <a:noFill/>
                    <a:ln w="9525">
                      <a:noFill/>
                      <a:miter lim="800000"/>
                      <a:headEnd/>
                      <a:tailEnd/>
                    </a:ln>
                  </pic:spPr>
                </pic:pic>
              </a:graphicData>
            </a:graphic>
          </wp:anchor>
        </w:drawing>
      </w:r>
      <w:r w:rsidR="006C3C7B" w:rsidRPr="00A91795">
        <w:rPr>
          <w:rFonts w:asciiTheme="minorHAnsi" w:hAnsiTheme="minorHAnsi" w:cstheme="minorHAnsi"/>
          <w:sz w:val="24"/>
          <w:szCs w:val="24"/>
          <w:lang w:val="sl-SI"/>
        </w:rPr>
        <w:t>Narodna biblioteka i čitaonica "Ivo Vučković", organizaciona je jedinica JP Kulturni centar Bar i</w:t>
      </w:r>
      <w:r w:rsidR="006C3C7B" w:rsidRPr="00A91795">
        <w:rPr>
          <w:rFonts w:asciiTheme="minorHAnsi" w:hAnsiTheme="minorHAnsi" w:cstheme="minorHAnsi"/>
          <w:sz w:val="24"/>
          <w:szCs w:val="24"/>
          <w:lang w:val="sr-Latn-CS"/>
        </w:rPr>
        <w:t xml:space="preserve"> svoju djelatnost obavlja  preko  matičnog odjeljenja u Baru i područnog odjeljenja u Ostrosu, dok su ogranci  u Starom Baru i Virpazaru već dugi niz godina ustupljeni na korišćenje drugim korisnicima. P</w:t>
      </w:r>
      <w:r w:rsidR="006C3C7B" w:rsidRPr="00A91795">
        <w:rPr>
          <w:rFonts w:asciiTheme="minorHAnsi" w:hAnsiTheme="minorHAnsi" w:cstheme="minorHAnsi"/>
          <w:sz w:val="24"/>
          <w:szCs w:val="24"/>
          <w:lang w:val="sl-SI"/>
        </w:rPr>
        <w:t>oslovanje joj je  usklađeno  sa svim normati</w:t>
      </w:r>
      <w:r>
        <w:rPr>
          <w:rFonts w:asciiTheme="minorHAnsi" w:hAnsiTheme="minorHAnsi" w:cstheme="minorHAnsi"/>
          <w:sz w:val="24"/>
          <w:szCs w:val="24"/>
          <w:lang w:val="sl-SI"/>
        </w:rPr>
        <w:t xml:space="preserve">vnim aktima Kulturnog centra, a </w:t>
      </w:r>
      <w:r w:rsidR="006C3C7B" w:rsidRPr="00A91795">
        <w:rPr>
          <w:rFonts w:asciiTheme="minorHAnsi" w:hAnsiTheme="minorHAnsi" w:cstheme="minorHAnsi"/>
          <w:sz w:val="24"/>
          <w:szCs w:val="24"/>
          <w:lang w:val="sl-SI"/>
        </w:rPr>
        <w:t>u domenu stručnih poslova primjenjuju se principi savremenog bibliotekarstva, što je trajna orjentacija ove Biblioteke. Stručne bibliotečke poslove obavlja deset radnika (jedan</w:t>
      </w:r>
      <w:r>
        <w:rPr>
          <w:rFonts w:asciiTheme="minorHAnsi" w:hAnsiTheme="minorHAnsi" w:cstheme="minorHAnsi"/>
          <w:sz w:val="24"/>
          <w:szCs w:val="24"/>
          <w:lang w:val="sl-SI"/>
        </w:rPr>
        <w:t xml:space="preserve"> </w:t>
      </w:r>
      <w:r w:rsidR="006C3C7B" w:rsidRPr="00A91795">
        <w:rPr>
          <w:rFonts w:asciiTheme="minorHAnsi" w:hAnsiTheme="minorHAnsi" w:cstheme="minorHAnsi"/>
          <w:sz w:val="24"/>
          <w:szCs w:val="24"/>
          <w:lang w:val="sl-SI"/>
        </w:rPr>
        <w:t xml:space="preserve">bibliotekar sa VSS, osam knjižničara sa SSS i jedan rukovodilac sa VSS i zvanjem viši bibliotekar). Za korisnike bibliotečkih usluga, Biblioteka je otvorena radnim danima od 07h-19h i subotom od 07h-13h, izuzev tokom korišćenja godišnjih odmora u julu i avgustu, kada se sa strankama radi jednokratno. O svim važnim pitanjima bibliotečke djelatnosti konsultuje se stručni Savjet Biblioteke. </w:t>
      </w:r>
    </w:p>
    <w:p w:rsidR="006C3C7B" w:rsidRPr="00A91795" w:rsidRDefault="006C3C7B" w:rsidP="00EE7BE1">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l-SI"/>
        </w:rPr>
        <w:t>Kao biblioteka javnog tipa, namijenjena svim profilima čitalaca, ona će i u</w:t>
      </w:r>
      <w:r w:rsidRPr="00A91795">
        <w:rPr>
          <w:rFonts w:asciiTheme="minorHAnsi" w:hAnsiTheme="minorHAnsi" w:cstheme="minorHAnsi"/>
          <w:sz w:val="24"/>
          <w:szCs w:val="24"/>
          <w:lang w:val="sr-Latn-CS"/>
        </w:rPr>
        <w:t xml:space="preserve"> 2019. godini svoju ukupnu djelatnost obavljati u skladu  sa zakonskim propisima i potrebama korisnika njenih usluga, a u stručnom radu prema usvojenim standardima informatičkog doba, te će u fokusu svog djelovanja planirati aktivnosti koje su njima propisane, s akcentom na poslove koji nisu, iz objektivnih razloga, realizovani u tekućoj godini. </w:t>
      </w:r>
    </w:p>
    <w:p w:rsidR="006C3C7B" w:rsidRPr="00AC7097" w:rsidRDefault="006C3C7B" w:rsidP="006C3C7B">
      <w:pPr>
        <w:pStyle w:val="NoSpacing"/>
        <w:jc w:val="both"/>
        <w:rPr>
          <w:rFonts w:ascii="Arial" w:hAnsi="Arial" w:cs="Arial"/>
          <w:b/>
          <w:sz w:val="28"/>
          <w:szCs w:val="28"/>
          <w:lang w:val="sr-Latn-CS"/>
        </w:rPr>
      </w:pPr>
    </w:p>
    <w:p w:rsidR="006C3C7B" w:rsidRPr="00880A32" w:rsidRDefault="006C3C7B" w:rsidP="006C3C7B">
      <w:pPr>
        <w:pStyle w:val="NoSpacing"/>
        <w:jc w:val="both"/>
        <w:rPr>
          <w:rFonts w:asciiTheme="minorHAnsi" w:hAnsiTheme="minorHAnsi" w:cstheme="minorHAnsi"/>
          <w:b/>
          <w:sz w:val="32"/>
          <w:szCs w:val="32"/>
          <w:lang w:val="sl-SI"/>
        </w:rPr>
      </w:pPr>
      <w:r w:rsidRPr="00880A32">
        <w:rPr>
          <w:rFonts w:asciiTheme="minorHAnsi" w:hAnsiTheme="minorHAnsi" w:cstheme="minorHAnsi"/>
          <w:b/>
          <w:sz w:val="32"/>
          <w:szCs w:val="32"/>
          <w:lang w:val="sl-SI"/>
        </w:rPr>
        <w:t>PROJEKTI ZA OSAVREMENJIVANJE RADA BIBLIOTEKE I ČITAONICE</w:t>
      </w:r>
    </w:p>
    <w:p w:rsidR="006C3C7B" w:rsidRPr="00880A32" w:rsidRDefault="006C3C7B" w:rsidP="006C3C7B">
      <w:pPr>
        <w:pStyle w:val="NoSpacing"/>
        <w:jc w:val="both"/>
        <w:rPr>
          <w:rFonts w:asciiTheme="minorHAnsi" w:hAnsiTheme="minorHAnsi" w:cstheme="minorHAnsi"/>
          <w:sz w:val="32"/>
          <w:szCs w:val="32"/>
          <w:lang w:val="sr-Latn-CS"/>
        </w:rPr>
      </w:pPr>
    </w:p>
    <w:p w:rsidR="006C3C7B" w:rsidRPr="00880A32" w:rsidRDefault="006C3C7B" w:rsidP="006C3C7B">
      <w:pPr>
        <w:pStyle w:val="NoSpacing"/>
        <w:jc w:val="both"/>
        <w:rPr>
          <w:rFonts w:asciiTheme="minorHAnsi" w:hAnsiTheme="minorHAnsi" w:cstheme="minorHAnsi"/>
          <w:b/>
          <w:sz w:val="32"/>
          <w:szCs w:val="32"/>
          <w:lang w:val="sl-SI"/>
        </w:rPr>
      </w:pPr>
      <w:r w:rsidRPr="00880A32">
        <w:rPr>
          <w:rFonts w:asciiTheme="minorHAnsi" w:hAnsiTheme="minorHAnsi" w:cstheme="minorHAnsi"/>
          <w:b/>
          <w:sz w:val="32"/>
          <w:szCs w:val="32"/>
          <w:lang w:val="sl-SI"/>
        </w:rPr>
        <w:t>VIRTUELNA BIBLIOTEKA</w:t>
      </w:r>
    </w:p>
    <w:p w:rsidR="006C3C7B" w:rsidRPr="00880A32" w:rsidRDefault="006C3C7B" w:rsidP="006C3C7B">
      <w:pPr>
        <w:pStyle w:val="NoSpacing"/>
        <w:jc w:val="both"/>
        <w:rPr>
          <w:rStyle w:val="Heading1Char"/>
          <w:rFonts w:asciiTheme="minorHAnsi" w:eastAsia="Calibri" w:hAnsiTheme="minorHAnsi" w:cstheme="minorHAnsi"/>
          <w:b w:val="0"/>
          <w:sz w:val="32"/>
          <w:szCs w:val="32"/>
        </w:rPr>
      </w:pPr>
    </w:p>
    <w:p w:rsidR="006C3C7B" w:rsidRPr="00A91795" w:rsidRDefault="006C3C7B" w:rsidP="00EE7BE1">
      <w:pPr>
        <w:pStyle w:val="NoSpacing"/>
        <w:jc w:val="both"/>
        <w:rPr>
          <w:rStyle w:val="Heading1Char"/>
          <w:rFonts w:asciiTheme="minorHAnsi" w:eastAsia="Calibri" w:hAnsiTheme="minorHAnsi" w:cstheme="minorHAnsi"/>
          <w:b w:val="0"/>
          <w:sz w:val="24"/>
          <w:szCs w:val="24"/>
        </w:rPr>
      </w:pPr>
      <w:r w:rsidRPr="00A91795">
        <w:rPr>
          <w:rStyle w:val="Heading1Char"/>
          <w:rFonts w:asciiTheme="minorHAnsi" w:eastAsia="Calibri" w:hAnsiTheme="minorHAnsi" w:cstheme="minorHAnsi"/>
          <w:b w:val="0"/>
          <w:sz w:val="24"/>
          <w:szCs w:val="24"/>
        </w:rPr>
        <w:t xml:space="preserve">Osoblje Biblioteke će nastaviti uhodanu praksu blagovremenog i profesionalnog obavljanja poslova bibliotečko-informacione djelatnosti, kao i nabavku, obradu, čuvanje i ustupanje publikacija svojim članovima na korišćenje. I u narednom periodu vodiće se elektronski katalog u segmentu uzajamne katalogizacije u COBISS sistemu, koji se realizuje u okviru državnog projekta „Virtuelna biblioteka Crne Gore“. Riječ je o kataloškoj obradi knjižne i neknjižne građe na jednom mjestu, odnosno kreiranju novih i automatskom preuzimanju postojećih cobiss zapisa. Bibliotečki radnici u matičnoj Biblioteci od 2007.godine imaju licencu i rade na elektronskoj kataloškoj obradi monografskih i serijskih </w:t>
      </w:r>
      <w:r w:rsidRPr="00A91795">
        <w:rPr>
          <w:rStyle w:val="Heading1Char"/>
          <w:rFonts w:asciiTheme="minorHAnsi" w:eastAsia="Calibri" w:hAnsiTheme="minorHAnsi" w:cstheme="minorHAnsi"/>
          <w:b w:val="0"/>
          <w:sz w:val="24"/>
          <w:szCs w:val="24"/>
          <w:lang w:val="sr-Latn-CS"/>
        </w:rPr>
        <w:t xml:space="preserve">publikacija, a od ove godine i neknjižnog fonda  </w:t>
      </w:r>
      <w:r w:rsidRPr="00A91795">
        <w:rPr>
          <w:rStyle w:val="Heading1Char"/>
          <w:rFonts w:asciiTheme="minorHAnsi" w:eastAsia="Calibri" w:hAnsiTheme="minorHAnsi" w:cstheme="minorHAnsi"/>
          <w:b w:val="0"/>
          <w:sz w:val="24"/>
          <w:szCs w:val="24"/>
        </w:rPr>
        <w:t>u programu Cobiss3/Katalogizacija. Automatizovan je i rad sa korisnicima bibliotečkih usluga i od 2013. godine u Biblioteci se vodi elektronska evidencija pozajmljenih i slobodnih publikacija po najnovijem programu Cobiss3</w:t>
      </w:r>
      <w:r w:rsidRPr="00A91795">
        <w:rPr>
          <w:rStyle w:val="Heading1Char"/>
          <w:rFonts w:asciiTheme="minorHAnsi" w:eastAsia="Calibri" w:hAnsiTheme="minorHAnsi" w:cstheme="minorHAnsi"/>
          <w:b w:val="0"/>
          <w:sz w:val="24"/>
          <w:szCs w:val="24"/>
          <w:lang w:val="sr-Latn-CS"/>
        </w:rPr>
        <w:t xml:space="preserve">/Pozajmica.  </w:t>
      </w:r>
    </w:p>
    <w:p w:rsidR="006C3C7B" w:rsidRPr="00A91795" w:rsidRDefault="006C3C7B" w:rsidP="006C3C7B">
      <w:pPr>
        <w:pStyle w:val="NoSpacing"/>
        <w:jc w:val="both"/>
        <w:rPr>
          <w:rFonts w:asciiTheme="minorHAnsi" w:hAnsiTheme="minorHAnsi" w:cstheme="minorHAnsi"/>
          <w:sz w:val="24"/>
          <w:szCs w:val="24"/>
          <w:lang w:val="sr-Latn-CS"/>
        </w:rPr>
      </w:pPr>
    </w:p>
    <w:p w:rsidR="006C3C7B" w:rsidRPr="00A91795" w:rsidRDefault="006C3C7B" w:rsidP="00EE7BE1">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Zbog potrebe stalnog stručnog usavršavanja, naročito knjižničara sa SSS, u planu je nastavak edukacije bibliotečkih radnika na poslovima kompjuterizacije ostalih segmenata bibliotečkog poslovanja. Prioritet je obuka knjižničara za prenos knjiga u elektronsku formu, što iziskuje veća finansijska ulaganja, koja su opravdana zbog cilja da najvrjednije knjižne publikacije, naročito one koje čine zavičajnu zbirku, budu on line dostupne korisnicima. U tu svrhu, u okviru već postojećeg web sajta Biblioteke, koji će se redovno i blagovremeno ažurirati, otvoriće se sajt Digitalna biblioteka Narodne biblioteke i čitaonice Bar.</w:t>
      </w:r>
    </w:p>
    <w:p w:rsidR="006C3C7B" w:rsidRPr="00AD429B" w:rsidRDefault="006C3C7B" w:rsidP="006C3C7B">
      <w:pPr>
        <w:pStyle w:val="NoSpacing"/>
        <w:jc w:val="both"/>
        <w:rPr>
          <w:rFonts w:ascii="Arial" w:hAnsi="Arial" w:cs="Arial"/>
          <w:sz w:val="28"/>
          <w:szCs w:val="28"/>
          <w:lang w:val="sl-SI"/>
        </w:rPr>
      </w:pPr>
    </w:p>
    <w:p w:rsidR="006C3C7B" w:rsidRPr="00880A32" w:rsidRDefault="006C3C7B" w:rsidP="006C3C7B">
      <w:pPr>
        <w:pStyle w:val="NoSpacing"/>
        <w:jc w:val="both"/>
        <w:rPr>
          <w:rFonts w:asciiTheme="minorHAnsi" w:hAnsiTheme="minorHAnsi" w:cstheme="minorHAnsi"/>
          <w:b/>
          <w:sz w:val="32"/>
          <w:szCs w:val="32"/>
          <w:lang w:val="sl-SI"/>
        </w:rPr>
      </w:pPr>
      <w:r w:rsidRPr="00880A32">
        <w:rPr>
          <w:rFonts w:asciiTheme="minorHAnsi" w:hAnsiTheme="minorHAnsi" w:cstheme="minorHAnsi"/>
          <w:b/>
          <w:sz w:val="32"/>
          <w:szCs w:val="32"/>
          <w:lang w:val="sl-SI"/>
        </w:rPr>
        <w:t>OBOGAĆIVANJE KNJIŽNOG I NEKNJIŽNOG FONDA</w:t>
      </w:r>
    </w:p>
    <w:p w:rsidR="006C3C7B" w:rsidRPr="00880A32" w:rsidRDefault="006C3C7B" w:rsidP="006C3C7B">
      <w:pPr>
        <w:pStyle w:val="NoSpacing"/>
        <w:jc w:val="both"/>
        <w:rPr>
          <w:rFonts w:asciiTheme="minorHAnsi" w:hAnsiTheme="minorHAnsi" w:cstheme="minorHAnsi"/>
          <w:sz w:val="32"/>
          <w:szCs w:val="32"/>
          <w:lang w:val="sl-SI"/>
        </w:rPr>
      </w:pPr>
    </w:p>
    <w:p w:rsidR="006C3C7B" w:rsidRPr="00A91795" w:rsidRDefault="006C3C7B" w:rsidP="00EE7BE1">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 xml:space="preserve">U segmentu nabavne politike, koja ima najveći značaj u formiranju bibliotečkih fondova, pored uobičajenih donacija i poklona pojedinaca i ustanova, koji su tradicionalno dominantni način obnavljanja fondova, njihovo prinovljavanje i obogaćivanje će se vršiti, prvenstveno prema zahtjevima i potrebama korisnika bibliotečkih usluga, kontinuiranom kupovinom novih naslova knjiga i tekućih periodičnih publikacija. Sredstva za nabavku knjiga će se obezbijediti redovnim prihodom od članarine za upis, a za otkup neknjižne i multimedijalne građe Biblioteka će aplicirati kod resornog Ministarstva kulture. Kao i ranijih godina, poseban akcenat će biti na obogaćivanju zavičajne zbirke svim vrstama publikacija značajnih za Opštinu Bar i u tu svrhu organizovaće se akcija doniranja knjiga barskih autora i izdavača, kao i publikacija tematski vezanih za ovo područje. Planira se posjeta sajmovima knjiga u zemlji i regionu, na kojima će se nabaviti naslovi prema spisku deziderata (tražene knjige koje Biblioteka ne posjeduje). Vršiće se, takođe, nabavka obrazaca, priručnih kartoteka i raznovrsne dokumentacije potrebnih za proces rada i izrađivati plakati i pozivnice za književne programe i ostale aktivnosti Biblioteke. </w:t>
      </w:r>
    </w:p>
    <w:p w:rsidR="006C3C7B" w:rsidRPr="00A91795" w:rsidRDefault="006C3C7B" w:rsidP="006C3C7B">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Kako bi se u vremenu dominacije interneta i ekspanzije elektronske knjige Biblioteka izborila za što veću cirkulaciju svojih fondova, u segmentu rada sa korisnicima, pored individualnog, nastaviće se dugogodišnja praksa kolektivnog članstva svih profila korisnika bibliotečkih usluga, sa popustom na godišnju članarinu, kao i akcije besplatnog učlanjenja (povodom Dana Biblioteke, Svjetskog dana knjige, Dana studenata), što inače utiče na povećanje broja upisanih članova, a samim tim i pozajmice knjižnog fonda. Krajnji efekat je pojačano edukativno, kulturno i naučno uzdizanje čitalaca.</w:t>
      </w:r>
    </w:p>
    <w:p w:rsidR="006C3C7B" w:rsidRDefault="006C3C7B" w:rsidP="006C3C7B">
      <w:pPr>
        <w:pStyle w:val="NoSpacing"/>
        <w:jc w:val="both"/>
        <w:rPr>
          <w:rFonts w:ascii="Arial" w:hAnsi="Arial" w:cs="Arial"/>
          <w:b/>
          <w:sz w:val="28"/>
          <w:szCs w:val="28"/>
          <w:lang w:val="sl-SI"/>
        </w:rPr>
      </w:pPr>
    </w:p>
    <w:p w:rsidR="006C3C7B" w:rsidRPr="00880A32" w:rsidRDefault="006C3C7B" w:rsidP="006C3C7B">
      <w:pPr>
        <w:pStyle w:val="NoSpacing"/>
        <w:jc w:val="both"/>
        <w:rPr>
          <w:rFonts w:asciiTheme="minorHAnsi" w:hAnsiTheme="minorHAnsi" w:cstheme="minorHAnsi"/>
          <w:b/>
          <w:sz w:val="32"/>
          <w:szCs w:val="32"/>
          <w:lang w:val="sl-SI"/>
        </w:rPr>
      </w:pPr>
      <w:r w:rsidRPr="00880A32">
        <w:rPr>
          <w:rFonts w:asciiTheme="minorHAnsi" w:hAnsiTheme="minorHAnsi" w:cstheme="minorHAnsi"/>
          <w:b/>
          <w:sz w:val="32"/>
          <w:szCs w:val="32"/>
          <w:lang w:val="sl-SI"/>
        </w:rPr>
        <w:t>INTERNETSKI PORTAL</w:t>
      </w:r>
    </w:p>
    <w:p w:rsidR="006C3C7B" w:rsidRPr="00A91795" w:rsidRDefault="006C3C7B" w:rsidP="006C3C7B">
      <w:pPr>
        <w:pStyle w:val="NoSpacing"/>
        <w:jc w:val="both"/>
        <w:rPr>
          <w:rFonts w:asciiTheme="minorHAnsi" w:hAnsiTheme="minorHAnsi" w:cstheme="minorHAnsi"/>
          <w:sz w:val="24"/>
          <w:szCs w:val="24"/>
          <w:lang w:val="sr-Latn-CS"/>
        </w:rPr>
      </w:pPr>
    </w:p>
    <w:p w:rsidR="006C3C7B" w:rsidRDefault="006C3C7B" w:rsidP="006C3C7B">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 xml:space="preserve">U prostoriji čitaonice će se, u okviru Kutka za studente, redovno ažurirati web sajt Biblioteke podacima iz njenog poslovanja (u okviru internetskog portala www kulturnicentarbar.me), koji će se dopunjavati i osvježavati novim sadržajima i vijestima iz oblasti bibliotečke djelatnosti i rada barske Biblioteke, kao i informacijama o aktuelnim književnim dešavanjima u organizaciji Kulturnog centra Bar. </w:t>
      </w:r>
    </w:p>
    <w:p w:rsidR="007533EB" w:rsidRDefault="007533EB" w:rsidP="006C3C7B">
      <w:pPr>
        <w:pStyle w:val="NoSpacing"/>
        <w:jc w:val="both"/>
        <w:rPr>
          <w:rFonts w:asciiTheme="minorHAnsi" w:hAnsiTheme="minorHAnsi" w:cstheme="minorHAnsi"/>
          <w:sz w:val="24"/>
          <w:szCs w:val="24"/>
          <w:lang w:val="sr-Latn-CS"/>
        </w:rPr>
      </w:pPr>
    </w:p>
    <w:p w:rsidR="007533EB" w:rsidRPr="00EE7BE1" w:rsidRDefault="007533EB" w:rsidP="006C3C7B">
      <w:pPr>
        <w:pStyle w:val="NoSpacing"/>
        <w:jc w:val="both"/>
        <w:rPr>
          <w:rFonts w:asciiTheme="minorHAnsi" w:hAnsiTheme="minorHAnsi" w:cstheme="minorHAnsi"/>
          <w:sz w:val="24"/>
          <w:szCs w:val="24"/>
          <w:lang w:val="sr-Latn-CS"/>
        </w:rPr>
      </w:pPr>
    </w:p>
    <w:p w:rsidR="006C3C7B" w:rsidRPr="00880A32" w:rsidRDefault="006C3C7B" w:rsidP="006C3C7B">
      <w:pPr>
        <w:pStyle w:val="NoSpacing"/>
        <w:jc w:val="both"/>
        <w:rPr>
          <w:rFonts w:asciiTheme="minorHAnsi" w:hAnsiTheme="minorHAnsi" w:cstheme="minorHAnsi"/>
          <w:b/>
          <w:sz w:val="32"/>
          <w:szCs w:val="32"/>
          <w:lang w:val="sl-SI"/>
        </w:rPr>
      </w:pPr>
      <w:r w:rsidRPr="00880A32">
        <w:rPr>
          <w:rFonts w:asciiTheme="minorHAnsi" w:hAnsiTheme="minorHAnsi" w:cstheme="minorHAnsi"/>
          <w:b/>
          <w:sz w:val="32"/>
          <w:szCs w:val="32"/>
          <w:lang w:val="sl-SI"/>
        </w:rPr>
        <w:t>JAVNA DJELATNOST</w:t>
      </w:r>
    </w:p>
    <w:p w:rsidR="006C3C7B" w:rsidRPr="00AD429B" w:rsidRDefault="006C3C7B" w:rsidP="006C3C7B">
      <w:pPr>
        <w:pStyle w:val="NoSpacing"/>
        <w:jc w:val="both"/>
        <w:rPr>
          <w:rFonts w:ascii="Arial" w:hAnsi="Arial" w:cs="Arial"/>
          <w:sz w:val="28"/>
          <w:szCs w:val="28"/>
          <w:lang w:val="sl-SI"/>
        </w:rPr>
      </w:pPr>
    </w:p>
    <w:p w:rsidR="006C3C7B" w:rsidRPr="00A91795" w:rsidRDefault="006C3C7B" w:rsidP="00EE7BE1">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 xml:space="preserve">Biblioteka će, u okviru svoje redovne, dopunske djelatnosti, nastojati da tokom godine, u zavisnosti od finansijskog stanja Kulturnog centra, organizuje književne programe različite forme, na kojima će promovisati, prije svega, nova izdanja Kulturnog centra, potom zavičajne i crnogorske stvaraoce, ali i značajne autore iz regiona. </w:t>
      </w:r>
    </w:p>
    <w:p w:rsidR="006C3C7B" w:rsidRPr="00A91795" w:rsidRDefault="006C3C7B" w:rsidP="00EE7BE1">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Popularizacija bibliotečke djelatnosti, knjige i čitanja uopšte odvijaće se kroz različite oblike komunikacije sa čitalačkom publikom, pa i preko Kluba knjigoljubaca, realizacijom programa javnog čitanja, predstavljanjem novih naslova knjižne produkcije, tribinama, susretima sa piscima i sl.</w:t>
      </w:r>
    </w:p>
    <w:p w:rsidR="006C3C7B" w:rsidRPr="00A91795" w:rsidRDefault="006C3C7B" w:rsidP="00EE7BE1">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 xml:space="preserve">Bibliotečki poslenici će i u 2019. godini nastaviti brojne aktivnosti na obilježavanju međunarodnog Dana knjige i autorskih prava (23.april), kada će se upriličiti prigodan cjelodnevni program naslovljen „Noć knjige“. </w:t>
      </w:r>
    </w:p>
    <w:p w:rsidR="006C3C7B" w:rsidRPr="00A91795" w:rsidRDefault="006C3C7B" w:rsidP="00EE7BE1">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 xml:space="preserve"> Povodom dječje nedjelje (početak oktobra), na dječjem odjeljenju Biblioteke će se, u cilju jačeg podsticanja čitanja i učenja kod najmlađih, organizovati tematska edukativna radionica za djecu školskog uzrasta na temu „Biblioteka u eri digitalizacije“, a realizovaće se i nekoliko kreativnih radionica za djecu predškolskog uzrasta.</w:t>
      </w:r>
    </w:p>
    <w:p w:rsidR="006C3C7B" w:rsidRPr="00A91795" w:rsidRDefault="006C3C7B" w:rsidP="00EE7BE1">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U saradnji sa relevantnim NVO, pojačaće se rad na održavanju različitih vaspitno-edukativnih radionica u prostorijama Biblioteke.</w:t>
      </w:r>
    </w:p>
    <w:p w:rsidR="006C3C7B" w:rsidRPr="00A91795" w:rsidRDefault="006C3C7B" w:rsidP="006C3C7B">
      <w:pPr>
        <w:pStyle w:val="NoSpacing"/>
        <w:jc w:val="both"/>
        <w:rPr>
          <w:rFonts w:asciiTheme="minorHAnsi" w:hAnsiTheme="minorHAnsi" w:cstheme="minorHAnsi"/>
          <w:sz w:val="24"/>
          <w:szCs w:val="24"/>
          <w:lang w:val="sr-Latn-CS"/>
        </w:rPr>
      </w:pPr>
    </w:p>
    <w:p w:rsidR="006C3C7B" w:rsidRPr="00880A32" w:rsidRDefault="006C3C7B" w:rsidP="006C3C7B">
      <w:pPr>
        <w:pStyle w:val="NoSpacing"/>
        <w:jc w:val="both"/>
        <w:rPr>
          <w:rFonts w:asciiTheme="minorHAnsi" w:hAnsiTheme="minorHAnsi" w:cstheme="minorHAnsi"/>
          <w:b/>
          <w:sz w:val="32"/>
          <w:szCs w:val="32"/>
          <w:lang w:val="sr-Latn-CS"/>
        </w:rPr>
      </w:pPr>
      <w:r w:rsidRPr="00880A32">
        <w:rPr>
          <w:rFonts w:asciiTheme="minorHAnsi" w:hAnsiTheme="minorHAnsi" w:cstheme="minorHAnsi"/>
          <w:b/>
          <w:sz w:val="32"/>
          <w:szCs w:val="32"/>
          <w:lang w:val="sr-Latn-CS"/>
        </w:rPr>
        <w:t>MATIČNA SLUŽBA</w:t>
      </w:r>
    </w:p>
    <w:p w:rsidR="006C3C7B" w:rsidRPr="00880A32" w:rsidRDefault="006C3C7B" w:rsidP="006C3C7B">
      <w:pPr>
        <w:pStyle w:val="NoSpacing"/>
        <w:jc w:val="both"/>
        <w:rPr>
          <w:rFonts w:asciiTheme="minorHAnsi" w:hAnsiTheme="minorHAnsi" w:cstheme="minorHAnsi"/>
          <w:sz w:val="32"/>
          <w:szCs w:val="32"/>
          <w:lang w:val="sr-Latn-CS"/>
        </w:rPr>
      </w:pPr>
    </w:p>
    <w:p w:rsidR="006C3C7B" w:rsidRPr="00A91795" w:rsidRDefault="006C3C7B" w:rsidP="00EE7BE1">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Tokom 2019. godine, Biblioteka će obavljati matičnu funkciju u skladu sa zakonskim propisima i u saradnji sa školskim bibliotekama u Opštini Bar. Vršiće se njihov obilazak dva puta godišnje, pratiće se i proučavati stanje, potrebe i uslovi rada školskih biblioteka; pružaće se stručna pomoć školskim bibliotekarima i obavljati stručni nadzor nad njihovim radom;  dostavljaće im se upitnici i prikupljati statistički i tekstualni izvještaji o radu; obrađivaće se podaci, vršiti analiza i prosljeđivati Nacionalnoj biblioteci; organizovaće se stručne posjete i radni sastanci sa bibliotečkim radnicima u barskim osnovnim i srednjim školama, kao i edukativne radionice za školske bibliotekare, na kojima će se stručno usavršavati. U domenu svojih mogućnosti, matična Biblioteka će inicirati niz aktivnosti na transformaciji klasičnih školskih biblioteka u prave bibliotečko-informacione centre škole, odnosno u školske medijateke. Za obavljanje ovih poslova potrebno je, u skladu sa zakonom, zaposliti bibliotekara sa VSS spremom, položenim stručnim ispitom i najmanje tri godine radnog iskustva u bibliotečkoj struci.</w:t>
      </w:r>
    </w:p>
    <w:p w:rsidR="006C3C7B" w:rsidRPr="00A91795" w:rsidRDefault="006C3C7B" w:rsidP="006C3C7B">
      <w:pPr>
        <w:pStyle w:val="NoSpacing"/>
        <w:jc w:val="both"/>
        <w:rPr>
          <w:rFonts w:asciiTheme="minorHAnsi" w:hAnsiTheme="minorHAnsi" w:cstheme="minorHAnsi"/>
          <w:sz w:val="24"/>
          <w:szCs w:val="24"/>
          <w:lang w:val="sr-Latn-CS"/>
        </w:rPr>
      </w:pPr>
    </w:p>
    <w:p w:rsidR="006C3C7B" w:rsidRPr="00880A32" w:rsidRDefault="006C3C7B" w:rsidP="006C3C7B">
      <w:pPr>
        <w:pStyle w:val="NoSpacing"/>
        <w:jc w:val="both"/>
        <w:rPr>
          <w:rFonts w:asciiTheme="minorHAnsi" w:hAnsiTheme="minorHAnsi" w:cstheme="minorHAnsi"/>
          <w:b/>
          <w:sz w:val="32"/>
          <w:szCs w:val="32"/>
          <w:lang w:val="sl-SI"/>
        </w:rPr>
      </w:pPr>
      <w:r w:rsidRPr="00880A32">
        <w:rPr>
          <w:rFonts w:asciiTheme="minorHAnsi" w:hAnsiTheme="minorHAnsi" w:cstheme="minorHAnsi"/>
          <w:b/>
          <w:sz w:val="32"/>
          <w:szCs w:val="32"/>
          <w:lang w:val="sl-SI"/>
        </w:rPr>
        <w:t>IZDAVAŠTVO</w:t>
      </w:r>
    </w:p>
    <w:p w:rsidR="006C3C7B" w:rsidRPr="00A91795" w:rsidRDefault="006C3C7B" w:rsidP="006C3C7B">
      <w:pPr>
        <w:pStyle w:val="NoSpacing"/>
        <w:jc w:val="both"/>
        <w:rPr>
          <w:rFonts w:asciiTheme="minorHAnsi" w:hAnsiTheme="minorHAnsi" w:cstheme="minorHAnsi"/>
          <w:sz w:val="24"/>
          <w:szCs w:val="24"/>
          <w:lang w:val="sl-SI"/>
        </w:rPr>
      </w:pPr>
    </w:p>
    <w:p w:rsidR="006C3C7B" w:rsidRPr="00A91795" w:rsidRDefault="006C3C7B" w:rsidP="00EE7BE1">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 xml:space="preserve">Na planu izdavačke djelatnosti Kulturnog centra Bar, u okviru edicije Biblioteka „Barski ljetopis“, publikovaće se, u zavisnosti od finansijskih mogućnosti Centra, knjige iz oblasti publicistike, kulturne istorije i očuvanja crnogorskog kulturnog nasljeđa, esejistike, kao i više književnih (poetskih i proznih) djela čiji su autori zavičajni pisci. </w:t>
      </w:r>
    </w:p>
    <w:p w:rsidR="00EE7BE1" w:rsidRDefault="00EE7BE1" w:rsidP="00DF739F">
      <w:pPr>
        <w:pStyle w:val="NoSpacing"/>
        <w:jc w:val="both"/>
        <w:rPr>
          <w:rFonts w:ascii="Arial" w:hAnsi="Arial" w:cs="Arial"/>
          <w:sz w:val="28"/>
          <w:szCs w:val="28"/>
          <w:lang w:val="sl-SI"/>
        </w:rPr>
      </w:pPr>
    </w:p>
    <w:p w:rsidR="00DF739F" w:rsidRPr="00AD429B" w:rsidRDefault="00DF739F" w:rsidP="00DF739F">
      <w:pPr>
        <w:pStyle w:val="NoSpacing"/>
        <w:jc w:val="both"/>
        <w:rPr>
          <w:rFonts w:ascii="Arial" w:hAnsi="Arial" w:cs="Arial"/>
          <w:sz w:val="28"/>
          <w:szCs w:val="28"/>
          <w:lang w:val="sl-SI"/>
        </w:rPr>
      </w:pPr>
    </w:p>
    <w:p w:rsidR="006C3C7B" w:rsidRPr="00880A32" w:rsidRDefault="006C3C7B" w:rsidP="006C3C7B">
      <w:pPr>
        <w:pStyle w:val="NoSpacing"/>
        <w:jc w:val="both"/>
        <w:rPr>
          <w:rFonts w:asciiTheme="minorHAnsi" w:hAnsiTheme="minorHAnsi" w:cstheme="minorHAnsi"/>
          <w:b/>
          <w:sz w:val="32"/>
          <w:szCs w:val="32"/>
          <w:lang w:val="sl-SI"/>
        </w:rPr>
      </w:pPr>
      <w:r w:rsidRPr="00880A32">
        <w:rPr>
          <w:rFonts w:asciiTheme="minorHAnsi" w:hAnsiTheme="minorHAnsi" w:cstheme="minorHAnsi"/>
          <w:b/>
          <w:sz w:val="32"/>
          <w:szCs w:val="32"/>
          <w:lang w:val="sl-SI"/>
        </w:rPr>
        <w:t>INVESTICIONA ULAGANJA</w:t>
      </w:r>
    </w:p>
    <w:p w:rsidR="006C3C7B" w:rsidRPr="00AD429B" w:rsidRDefault="006C3C7B" w:rsidP="006C3C7B">
      <w:pPr>
        <w:pStyle w:val="NoSpacing"/>
        <w:jc w:val="both"/>
        <w:rPr>
          <w:rFonts w:ascii="Arial" w:hAnsi="Arial" w:cs="Arial"/>
          <w:sz w:val="28"/>
          <w:szCs w:val="28"/>
          <w:lang w:val="sl-SI"/>
        </w:rPr>
      </w:pPr>
    </w:p>
    <w:p w:rsidR="006C3C7B" w:rsidRPr="00A91795" w:rsidRDefault="006C3C7B" w:rsidP="00EE7BE1">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U domenu ekonomsko-investicionog ulaganja, planira se farbanje zidova svih prostorija Biblioteke</w:t>
      </w:r>
      <w:r w:rsidR="008068FD">
        <w:rPr>
          <w:rFonts w:asciiTheme="minorHAnsi" w:hAnsiTheme="minorHAnsi" w:cstheme="minorHAnsi"/>
          <w:sz w:val="24"/>
          <w:szCs w:val="24"/>
          <w:lang w:val="sr-Latn-CS"/>
        </w:rPr>
        <w:t>, kao i promjena podnih obloga.</w:t>
      </w:r>
    </w:p>
    <w:p w:rsidR="006C3C7B" w:rsidRPr="00A91795" w:rsidRDefault="006C3C7B" w:rsidP="00EE7BE1">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U cilju efikasnijeg rada sa korisnicima bibliotečkih usluga, potrebno je instalirati telefonsku liniju preko centrale Kulturnog centra sa dolaznim pozivima u pozajmnim odjeljenjima za odrasle i za djecu.</w:t>
      </w:r>
    </w:p>
    <w:p w:rsidR="006C3C7B" w:rsidRPr="00A91795" w:rsidRDefault="006C3C7B" w:rsidP="00EE7BE1">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 xml:space="preserve">U skladu sa zakonskom obavezom i finansijskim mogućnostima Centra, neophodno je obezbijediti licima sa invaliditetom pristup kretanja i boravka u bibliotečkom prostoru. </w:t>
      </w:r>
    </w:p>
    <w:p w:rsidR="006C3C7B" w:rsidRPr="007D67D3" w:rsidRDefault="006C3C7B" w:rsidP="006C3C7B">
      <w:pPr>
        <w:pStyle w:val="NoSpacing"/>
        <w:jc w:val="both"/>
        <w:rPr>
          <w:rFonts w:ascii="Arial" w:hAnsi="Arial" w:cs="Arial"/>
          <w:b/>
          <w:sz w:val="28"/>
          <w:szCs w:val="28"/>
          <w:lang w:val="sr-Latn-CS"/>
        </w:rPr>
      </w:pPr>
    </w:p>
    <w:p w:rsidR="006C3C7B" w:rsidRPr="00880A32" w:rsidRDefault="006C3C7B" w:rsidP="006C3C7B">
      <w:pPr>
        <w:pStyle w:val="NoSpacing"/>
        <w:jc w:val="both"/>
        <w:rPr>
          <w:rFonts w:asciiTheme="minorHAnsi" w:hAnsiTheme="minorHAnsi" w:cstheme="minorHAnsi"/>
          <w:b/>
          <w:sz w:val="32"/>
          <w:szCs w:val="32"/>
          <w:lang w:val="sl-SI"/>
        </w:rPr>
      </w:pPr>
      <w:r w:rsidRPr="00880A32">
        <w:rPr>
          <w:rFonts w:asciiTheme="minorHAnsi" w:hAnsiTheme="minorHAnsi" w:cstheme="minorHAnsi"/>
          <w:b/>
          <w:sz w:val="32"/>
          <w:szCs w:val="32"/>
          <w:lang w:val="sl-SI"/>
        </w:rPr>
        <w:t>PJESNIČKI PARK</w:t>
      </w:r>
    </w:p>
    <w:p w:rsidR="006C3C7B" w:rsidRPr="007D67D3" w:rsidRDefault="006C3C7B" w:rsidP="006C3C7B">
      <w:pPr>
        <w:pStyle w:val="NoSpacing"/>
        <w:jc w:val="both"/>
        <w:rPr>
          <w:rFonts w:ascii="Arial" w:hAnsi="Arial" w:cs="Arial"/>
          <w:b/>
          <w:sz w:val="28"/>
          <w:szCs w:val="28"/>
          <w:lang w:val="sr-Latn-CS"/>
        </w:rPr>
      </w:pPr>
    </w:p>
    <w:p w:rsidR="006C3C7B" w:rsidRPr="00A91795" w:rsidRDefault="006C3C7B" w:rsidP="006C3C7B">
      <w:pPr>
        <w:pStyle w:val="NoSpacing"/>
        <w:jc w:val="both"/>
        <w:rPr>
          <w:rFonts w:asciiTheme="minorHAnsi" w:hAnsiTheme="minorHAnsi" w:cstheme="minorHAnsi"/>
          <w:sz w:val="24"/>
          <w:szCs w:val="24"/>
          <w:lang w:val="sl-SI"/>
        </w:rPr>
      </w:pPr>
      <w:r w:rsidRPr="00A91795">
        <w:rPr>
          <w:rFonts w:asciiTheme="minorHAnsi" w:hAnsiTheme="minorHAnsi" w:cstheme="minorHAnsi"/>
          <w:noProof/>
          <w:sz w:val="24"/>
          <w:szCs w:val="24"/>
        </w:rPr>
        <w:drawing>
          <wp:anchor distT="0" distB="0" distL="114300" distR="114300" simplePos="0" relativeHeight="251678720" behindDoc="1" locked="0" layoutInCell="1" allowOverlap="1">
            <wp:simplePos x="0" y="0"/>
            <wp:positionH relativeFrom="column">
              <wp:posOffset>-76200</wp:posOffset>
            </wp:positionH>
            <wp:positionV relativeFrom="paragraph">
              <wp:posOffset>106680</wp:posOffset>
            </wp:positionV>
            <wp:extent cx="2128520" cy="1598295"/>
            <wp:effectExtent l="19050" t="0" r="5080" b="0"/>
            <wp:wrapTight wrapText="bothSides">
              <wp:wrapPolygon edited="0">
                <wp:start x="-193" y="0"/>
                <wp:lineTo x="-193" y="21368"/>
                <wp:lineTo x="21652" y="21368"/>
                <wp:lineTo x="21652" y="0"/>
                <wp:lineTo x="-193" y="0"/>
              </wp:wrapPolygon>
            </wp:wrapTight>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128520" cy="1598295"/>
                    </a:xfrm>
                    <a:prstGeom prst="rect">
                      <a:avLst/>
                    </a:prstGeom>
                    <a:noFill/>
                    <a:ln w="9525">
                      <a:noFill/>
                      <a:miter lim="800000"/>
                      <a:headEnd/>
                      <a:tailEnd/>
                    </a:ln>
                  </pic:spPr>
                </pic:pic>
              </a:graphicData>
            </a:graphic>
          </wp:anchor>
        </w:drawing>
      </w:r>
      <w:r w:rsidRPr="00A91795">
        <w:rPr>
          <w:rFonts w:asciiTheme="minorHAnsi" w:hAnsiTheme="minorHAnsi" w:cstheme="minorHAnsi"/>
          <w:sz w:val="24"/>
          <w:szCs w:val="24"/>
          <w:lang w:val="sl-SI"/>
        </w:rPr>
        <w:t>U parku maslina, na Pjesničkom kamenu,  kultnom prostoru pored Doma revolucije, uklesaće se ime novog laureata Festivala za djecu i dječje stvaralaštvo »Susreti pod Starom maslinom«.</w:t>
      </w:r>
    </w:p>
    <w:p w:rsidR="006C3C7B" w:rsidRPr="00A91795" w:rsidRDefault="006C3C7B" w:rsidP="006C3C7B">
      <w:pPr>
        <w:pStyle w:val="NoSpacing"/>
        <w:jc w:val="both"/>
        <w:rPr>
          <w:rFonts w:asciiTheme="minorHAnsi" w:hAnsiTheme="minorHAnsi" w:cstheme="minorHAnsi"/>
          <w:sz w:val="24"/>
          <w:szCs w:val="24"/>
          <w:lang w:val="sl-SI"/>
        </w:rPr>
      </w:pPr>
      <w:r w:rsidRPr="00A91795">
        <w:rPr>
          <w:rFonts w:asciiTheme="minorHAnsi" w:hAnsiTheme="minorHAnsi" w:cstheme="minorHAnsi"/>
          <w:sz w:val="24"/>
          <w:szCs w:val="24"/>
          <w:lang w:val="sl-SI"/>
        </w:rPr>
        <w:t xml:space="preserve">Zasad maslina, koji je nastao kao rezultat tradicije da svaki laureat ovog Festivala posadi maslinu, obogatiće se još jednim mladim stablom. Ovaj neobičan spoj tradicije, lijepe umjetnosti, poruke mira i  mediteranskog duha, koji u sebi pohranjuje pjesnički park, pravo je mjesto za održavanje književnih večeri i drugih tematskih performansa, što je razlog više da se adekvatno uredi i oplemeni. </w:t>
      </w:r>
    </w:p>
    <w:p w:rsidR="006C3C7B" w:rsidRPr="00A91795" w:rsidRDefault="006C3C7B" w:rsidP="006C3C7B">
      <w:pPr>
        <w:pStyle w:val="NoSpacing"/>
        <w:jc w:val="both"/>
        <w:rPr>
          <w:rFonts w:asciiTheme="minorHAnsi" w:hAnsiTheme="minorHAnsi" w:cstheme="minorHAnsi"/>
          <w:sz w:val="24"/>
          <w:szCs w:val="24"/>
          <w:lang w:val="sl-SI"/>
        </w:rPr>
      </w:pPr>
    </w:p>
    <w:p w:rsidR="006C3C7B" w:rsidRPr="00A91795" w:rsidRDefault="006C3C7B" w:rsidP="00EE7BE1">
      <w:pPr>
        <w:pStyle w:val="NoSpacing"/>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 xml:space="preserve">Realizacijom planiranih zadataka, Biblioteka će posvjedočiti  da je svojevrsni pokazatelj posvećenosti našeg grada nauci, umjetnosti i kulturi uopšte. Stoga, očekujemo pomoć od Osnivača i donatora. </w:t>
      </w:r>
    </w:p>
    <w:p w:rsidR="006C3C7B" w:rsidRDefault="006C3C7B" w:rsidP="006C3C7B">
      <w:pPr>
        <w:pStyle w:val="NoSpacing"/>
        <w:jc w:val="both"/>
        <w:rPr>
          <w:rFonts w:asciiTheme="minorHAnsi" w:hAnsiTheme="minorHAnsi" w:cstheme="minorHAnsi"/>
          <w:sz w:val="24"/>
          <w:szCs w:val="24"/>
          <w:lang w:val="pl-PL"/>
        </w:rPr>
      </w:pPr>
    </w:p>
    <w:p w:rsidR="00984CF1" w:rsidRPr="00A91795" w:rsidRDefault="00984CF1" w:rsidP="006C3C7B">
      <w:pPr>
        <w:pStyle w:val="NoSpacing"/>
        <w:jc w:val="both"/>
        <w:rPr>
          <w:rFonts w:asciiTheme="minorHAnsi" w:hAnsiTheme="minorHAnsi" w:cstheme="minorHAnsi"/>
          <w:sz w:val="24"/>
          <w:szCs w:val="24"/>
          <w:lang w:val="pl-PL"/>
        </w:rPr>
      </w:pPr>
    </w:p>
    <w:p w:rsidR="006C3C7B" w:rsidRPr="00A91795" w:rsidRDefault="006C3C7B" w:rsidP="006C3C7B">
      <w:pPr>
        <w:pStyle w:val="NoSpacing"/>
        <w:jc w:val="both"/>
        <w:rPr>
          <w:rFonts w:asciiTheme="minorHAnsi" w:hAnsiTheme="minorHAnsi" w:cstheme="minorHAnsi"/>
          <w:b/>
          <w:bCs/>
          <w:sz w:val="24"/>
          <w:szCs w:val="24"/>
          <w:lang w:val="pt-BR"/>
        </w:rPr>
      </w:pPr>
    </w:p>
    <w:p w:rsidR="006C3C7B" w:rsidRDefault="006C3C7B" w:rsidP="006C3C7B">
      <w:pPr>
        <w:pStyle w:val="NoSpacing"/>
        <w:jc w:val="both"/>
        <w:rPr>
          <w:rFonts w:ascii="Arial" w:hAnsi="Arial" w:cs="Arial"/>
          <w:b/>
          <w:bCs/>
          <w:sz w:val="28"/>
          <w:szCs w:val="28"/>
          <w:lang w:val="pt-BR"/>
        </w:rPr>
      </w:pPr>
    </w:p>
    <w:p w:rsidR="006C3C7B" w:rsidRPr="003A679D" w:rsidRDefault="006C3C7B" w:rsidP="006C3C7B">
      <w:pPr>
        <w:pStyle w:val="NoSpacing"/>
        <w:jc w:val="center"/>
        <w:rPr>
          <w:rFonts w:ascii="Arial" w:hAnsi="Arial" w:cs="Arial"/>
          <w:sz w:val="28"/>
          <w:szCs w:val="28"/>
          <w:lang w:val="sr-Latn-CS"/>
        </w:rPr>
      </w:pPr>
      <w:r w:rsidRPr="003A679D">
        <w:rPr>
          <w:rFonts w:ascii="Arial" w:hAnsi="Arial" w:cs="Arial"/>
          <w:sz w:val="28"/>
          <w:szCs w:val="28"/>
          <w:lang w:val="sr-Latn-CS"/>
        </w:rPr>
        <w:t>*</w:t>
      </w:r>
      <w:r w:rsidRPr="003A679D">
        <w:rPr>
          <w:rFonts w:ascii="Arial" w:hAnsi="Arial" w:cs="Arial"/>
          <w:sz w:val="28"/>
          <w:szCs w:val="28"/>
          <w:lang w:val="sr-Latn-CS"/>
        </w:rPr>
        <w:tab/>
        <w:t>*</w:t>
      </w:r>
    </w:p>
    <w:p w:rsidR="006C3C7B" w:rsidRPr="003A679D" w:rsidRDefault="006C3C7B" w:rsidP="006C3C7B">
      <w:pPr>
        <w:pStyle w:val="NoSpacing"/>
        <w:jc w:val="center"/>
        <w:rPr>
          <w:rFonts w:ascii="Arial" w:hAnsi="Arial" w:cs="Arial"/>
          <w:sz w:val="28"/>
          <w:szCs w:val="28"/>
          <w:lang w:val="sr-Latn-CS"/>
        </w:rPr>
      </w:pPr>
      <w:r w:rsidRPr="003A679D">
        <w:rPr>
          <w:rFonts w:ascii="Arial" w:hAnsi="Arial" w:cs="Arial"/>
          <w:sz w:val="28"/>
          <w:szCs w:val="28"/>
          <w:lang w:val="sr-Latn-CS"/>
        </w:rPr>
        <w:t>*</w:t>
      </w:r>
    </w:p>
    <w:p w:rsidR="006C3C7B" w:rsidRDefault="006C3C7B" w:rsidP="006C3C7B">
      <w:pPr>
        <w:pStyle w:val="NoSpacing"/>
        <w:jc w:val="both"/>
        <w:rPr>
          <w:rFonts w:ascii="Arial" w:hAnsi="Arial" w:cs="Arial"/>
          <w:b/>
          <w:bCs/>
          <w:sz w:val="28"/>
          <w:szCs w:val="28"/>
          <w:lang w:val="pt-BR"/>
        </w:rPr>
      </w:pPr>
    </w:p>
    <w:p w:rsidR="006C3C7B" w:rsidRDefault="006C3C7B" w:rsidP="006C3C7B">
      <w:pPr>
        <w:pStyle w:val="NoSpacing"/>
        <w:jc w:val="both"/>
        <w:rPr>
          <w:rFonts w:ascii="Arial" w:hAnsi="Arial" w:cs="Arial"/>
          <w:b/>
          <w:bCs/>
          <w:sz w:val="28"/>
          <w:szCs w:val="28"/>
          <w:lang w:val="pt-BR"/>
        </w:rPr>
      </w:pPr>
    </w:p>
    <w:p w:rsidR="006C3C7B" w:rsidRDefault="006C3C7B" w:rsidP="006C3C7B">
      <w:pPr>
        <w:pStyle w:val="NoSpacing"/>
        <w:jc w:val="both"/>
        <w:rPr>
          <w:rFonts w:ascii="Arial" w:hAnsi="Arial" w:cs="Arial"/>
          <w:b/>
          <w:bCs/>
          <w:sz w:val="28"/>
          <w:szCs w:val="28"/>
          <w:lang w:val="pt-BR"/>
        </w:rPr>
      </w:pPr>
    </w:p>
    <w:p w:rsidR="006C3C7B" w:rsidRDefault="006C3C7B" w:rsidP="006C3C7B">
      <w:pPr>
        <w:pStyle w:val="NoSpacing"/>
        <w:jc w:val="both"/>
        <w:rPr>
          <w:rFonts w:ascii="Arial" w:hAnsi="Arial" w:cs="Arial"/>
          <w:b/>
          <w:bCs/>
          <w:sz w:val="28"/>
          <w:szCs w:val="28"/>
          <w:lang w:val="pt-BR"/>
        </w:rPr>
      </w:pPr>
    </w:p>
    <w:p w:rsidR="006C3C7B" w:rsidRDefault="006C3C7B" w:rsidP="006C3C7B">
      <w:pPr>
        <w:pStyle w:val="NoSpacing"/>
        <w:jc w:val="both"/>
        <w:rPr>
          <w:rFonts w:ascii="Arial" w:hAnsi="Arial" w:cs="Arial"/>
          <w:b/>
          <w:bCs/>
          <w:sz w:val="28"/>
          <w:szCs w:val="28"/>
          <w:lang w:val="pt-BR"/>
        </w:rPr>
      </w:pPr>
    </w:p>
    <w:p w:rsidR="006C3C7B" w:rsidRDefault="006C3C7B" w:rsidP="006C3C7B">
      <w:pPr>
        <w:pStyle w:val="NoSpacing"/>
        <w:jc w:val="both"/>
        <w:rPr>
          <w:rFonts w:ascii="Arial" w:hAnsi="Arial" w:cs="Arial"/>
          <w:b/>
          <w:bCs/>
          <w:sz w:val="28"/>
          <w:szCs w:val="28"/>
          <w:lang w:val="pt-BR"/>
        </w:rPr>
      </w:pPr>
    </w:p>
    <w:p w:rsidR="006C3C7B" w:rsidRDefault="006C3C7B" w:rsidP="006C3C7B"/>
    <w:p w:rsidR="006C3C7B" w:rsidRDefault="006C3C7B" w:rsidP="006C3C7B">
      <w:pPr>
        <w:adjustRightInd w:val="0"/>
        <w:spacing w:line="292" w:lineRule="atLeast"/>
        <w:jc w:val="both"/>
        <w:rPr>
          <w:rFonts w:asciiTheme="minorHAnsi" w:hAnsiTheme="minorHAnsi" w:cstheme="minorHAnsi"/>
          <w:sz w:val="28"/>
          <w:szCs w:val="28"/>
          <w:lang w:val="sl-SI"/>
        </w:rPr>
      </w:pPr>
    </w:p>
    <w:p w:rsidR="006C3C7B" w:rsidRDefault="006C3C7B" w:rsidP="006C3C7B">
      <w:pPr>
        <w:pStyle w:val="NoSpacing"/>
        <w:rPr>
          <w:rFonts w:asciiTheme="minorHAnsi" w:hAnsiTheme="minorHAnsi" w:cstheme="minorHAnsi"/>
          <w:sz w:val="28"/>
          <w:szCs w:val="28"/>
          <w:lang w:val="sr-Latn-CS"/>
        </w:rPr>
      </w:pPr>
    </w:p>
    <w:p w:rsidR="006C3C7B" w:rsidRDefault="006C3C7B" w:rsidP="006C3C7B">
      <w:pPr>
        <w:jc w:val="both"/>
        <w:rPr>
          <w:rFonts w:asciiTheme="minorHAnsi" w:hAnsiTheme="minorHAnsi" w:cstheme="minorHAnsi"/>
          <w:sz w:val="28"/>
          <w:szCs w:val="28"/>
          <w:lang w:val="sr-Latn-CS"/>
        </w:rPr>
      </w:pPr>
    </w:p>
    <w:p w:rsidR="00B846F6" w:rsidRDefault="00B846F6" w:rsidP="006C3C7B">
      <w:pPr>
        <w:jc w:val="both"/>
        <w:rPr>
          <w:rFonts w:asciiTheme="minorHAnsi" w:hAnsiTheme="minorHAnsi" w:cstheme="minorHAnsi"/>
          <w:sz w:val="28"/>
          <w:szCs w:val="28"/>
          <w:lang w:val="sr-Latn-CS"/>
        </w:rPr>
      </w:pPr>
    </w:p>
    <w:p w:rsidR="00CE4C48" w:rsidRDefault="00CE4C48" w:rsidP="006C3C7B">
      <w:pPr>
        <w:jc w:val="both"/>
        <w:rPr>
          <w:rFonts w:asciiTheme="minorHAnsi" w:hAnsiTheme="minorHAnsi" w:cstheme="minorHAnsi"/>
          <w:sz w:val="28"/>
          <w:szCs w:val="28"/>
          <w:lang w:val="sr-Latn-CS"/>
        </w:rPr>
      </w:pPr>
    </w:p>
    <w:p w:rsidR="00CE4C48" w:rsidRDefault="00CE4C48" w:rsidP="006C3C7B">
      <w:pPr>
        <w:jc w:val="both"/>
        <w:rPr>
          <w:rFonts w:asciiTheme="minorHAnsi" w:hAnsiTheme="minorHAnsi" w:cstheme="minorHAnsi"/>
          <w:sz w:val="28"/>
          <w:szCs w:val="28"/>
          <w:lang w:val="sr-Latn-CS"/>
        </w:rPr>
      </w:pPr>
    </w:p>
    <w:p w:rsidR="00CE4C48" w:rsidRDefault="00CE4C48" w:rsidP="006C3C7B">
      <w:pPr>
        <w:jc w:val="both"/>
        <w:rPr>
          <w:rFonts w:asciiTheme="minorHAnsi" w:hAnsiTheme="minorHAnsi" w:cstheme="minorHAnsi"/>
          <w:sz w:val="28"/>
          <w:szCs w:val="28"/>
          <w:lang w:val="sr-Latn-CS"/>
        </w:rPr>
      </w:pPr>
    </w:p>
    <w:p w:rsidR="00B846F6" w:rsidRDefault="00B846F6" w:rsidP="006C3C7B">
      <w:pPr>
        <w:jc w:val="both"/>
        <w:rPr>
          <w:rFonts w:asciiTheme="minorHAnsi" w:hAnsiTheme="minorHAnsi" w:cstheme="minorHAnsi"/>
          <w:sz w:val="28"/>
          <w:szCs w:val="28"/>
          <w:lang w:val="sr-Latn-CS"/>
        </w:rPr>
      </w:pPr>
    </w:p>
    <w:p w:rsidR="006C3C7B" w:rsidRDefault="006C3C7B" w:rsidP="006C3C7B">
      <w:pPr>
        <w:pStyle w:val="NoSpacing"/>
        <w:rPr>
          <w:rFonts w:ascii="Arial Narrow" w:hAnsi="Arial Narrow"/>
          <w:b/>
          <w:sz w:val="36"/>
          <w:szCs w:val="36"/>
          <w:lang w:val="pl-PL"/>
        </w:rPr>
      </w:pPr>
    </w:p>
    <w:p w:rsidR="00E31D3B" w:rsidRDefault="00E31D3B" w:rsidP="00E31D3B">
      <w:pPr>
        <w:pStyle w:val="NoSpacing"/>
        <w:jc w:val="center"/>
        <w:rPr>
          <w:rFonts w:asciiTheme="minorHAnsi" w:hAnsiTheme="minorHAnsi" w:cstheme="minorHAnsi"/>
          <w:b/>
          <w:bCs/>
          <w:i/>
          <w:sz w:val="36"/>
          <w:szCs w:val="36"/>
          <w:lang w:val="pt-BR"/>
        </w:rPr>
      </w:pPr>
      <w:r w:rsidRPr="00EE7BE1">
        <w:rPr>
          <w:rFonts w:asciiTheme="minorHAnsi" w:hAnsiTheme="minorHAnsi" w:cstheme="minorHAnsi"/>
          <w:b/>
          <w:bCs/>
          <w:i/>
          <w:sz w:val="36"/>
          <w:szCs w:val="36"/>
          <w:lang w:val="pt-BR"/>
        </w:rPr>
        <w:t>GALERIJA “VELIMIR A. LEKOVIĆ”</w:t>
      </w:r>
    </w:p>
    <w:p w:rsidR="00EE7BE1" w:rsidRPr="00EE7BE1" w:rsidRDefault="00EE7BE1" w:rsidP="00E31D3B">
      <w:pPr>
        <w:pStyle w:val="NoSpacing"/>
        <w:jc w:val="center"/>
        <w:rPr>
          <w:rFonts w:asciiTheme="minorHAnsi" w:hAnsiTheme="minorHAnsi" w:cstheme="minorHAnsi"/>
          <w:b/>
          <w:bCs/>
          <w:i/>
          <w:sz w:val="36"/>
          <w:szCs w:val="36"/>
          <w:lang w:val="pt-BR"/>
        </w:rPr>
      </w:pPr>
    </w:p>
    <w:p w:rsidR="00E31D3B" w:rsidRPr="006C63FB" w:rsidRDefault="00E31D3B" w:rsidP="00E31D3B">
      <w:pPr>
        <w:spacing w:after="0" w:line="240" w:lineRule="auto"/>
        <w:jc w:val="both"/>
        <w:rPr>
          <w:rFonts w:ascii="Times New Roman" w:hAnsi="Times New Roman" w:cs="Times New Roman"/>
          <w:i/>
          <w:sz w:val="32"/>
          <w:szCs w:val="32"/>
          <w:lang w:val="it-IT"/>
        </w:rPr>
      </w:pPr>
    </w:p>
    <w:p w:rsidR="00E31D3B" w:rsidRPr="00EE7BE1" w:rsidRDefault="00E31D3B" w:rsidP="00EE7BE1">
      <w:pPr>
        <w:jc w:val="both"/>
        <w:rPr>
          <w:rFonts w:asciiTheme="minorHAnsi" w:hAnsiTheme="minorHAnsi" w:cstheme="minorHAnsi"/>
          <w:sz w:val="24"/>
          <w:szCs w:val="24"/>
          <w:lang w:val="sr-Latn-CS"/>
        </w:rPr>
      </w:pPr>
      <w:r w:rsidRPr="00A91795">
        <w:rPr>
          <w:rFonts w:asciiTheme="minorHAnsi" w:hAnsiTheme="minorHAnsi" w:cstheme="minorHAnsi"/>
          <w:sz w:val="24"/>
          <w:szCs w:val="24"/>
          <w:lang w:val="pt-BR"/>
        </w:rPr>
        <w:t>Galerija  “V. A. Leković”, od svog osnivanja, 1983. godine, do danas, promoviše najrazli</w:t>
      </w:r>
      <w:r w:rsidRPr="00A91795">
        <w:rPr>
          <w:rFonts w:asciiTheme="minorHAnsi" w:hAnsiTheme="minorHAnsi" w:cstheme="minorHAnsi"/>
          <w:sz w:val="24"/>
          <w:szCs w:val="24"/>
        </w:rPr>
        <w:t>čitije</w:t>
      </w:r>
      <w:r w:rsidRPr="00A91795">
        <w:rPr>
          <w:rFonts w:asciiTheme="minorHAnsi" w:hAnsiTheme="minorHAnsi" w:cstheme="minorHAnsi"/>
          <w:sz w:val="24"/>
          <w:szCs w:val="24"/>
          <w:lang w:val="pt-BR"/>
        </w:rPr>
        <w:t xml:space="preserve"> forme umjetničkog stvaralaštva. Poseban fokus je na one autore koji svojim  radom i djelom  </w:t>
      </w:r>
      <w:r w:rsidRPr="00A91795">
        <w:rPr>
          <w:rFonts w:asciiTheme="minorHAnsi" w:hAnsiTheme="minorHAnsi" w:cstheme="minorHAnsi"/>
          <w:sz w:val="24"/>
          <w:szCs w:val="24"/>
          <w:lang w:val="sr-Latn-CS"/>
        </w:rPr>
        <w:t>predstavljaju  stvaralački  iskorak u tumačenju savremene umjetnosti, kako na  domaćoj, tako  i  na inostranoj  likovnoj sceni.</w:t>
      </w:r>
    </w:p>
    <w:p w:rsidR="00E31D3B" w:rsidRPr="00880A32" w:rsidRDefault="00E31D3B" w:rsidP="00E31D3B">
      <w:pPr>
        <w:spacing w:line="240" w:lineRule="auto"/>
        <w:rPr>
          <w:rFonts w:asciiTheme="minorHAnsi" w:hAnsiTheme="minorHAnsi" w:cstheme="minorHAnsi"/>
          <w:b/>
          <w:sz w:val="32"/>
          <w:szCs w:val="32"/>
          <w:lang w:val="pt-BR"/>
        </w:rPr>
      </w:pPr>
      <w:r w:rsidRPr="00880A32">
        <w:rPr>
          <w:rFonts w:asciiTheme="minorHAnsi" w:hAnsiTheme="minorHAnsi" w:cstheme="minorHAnsi"/>
          <w:b/>
          <w:sz w:val="32"/>
          <w:szCs w:val="32"/>
          <w:lang w:val="pt-BR"/>
        </w:rPr>
        <w:t xml:space="preserve">ORGANIZOVANJE SAMOSTALNIH  I  KOLEKTIVNIH  IZLOŽBI  </w:t>
      </w:r>
    </w:p>
    <w:p w:rsidR="00E31D3B" w:rsidRPr="00A91795" w:rsidRDefault="00E31D3B" w:rsidP="00E31D3B">
      <w:pPr>
        <w:spacing w:line="240" w:lineRule="auto"/>
        <w:jc w:val="center"/>
        <w:rPr>
          <w:rFonts w:asciiTheme="minorHAnsi" w:hAnsiTheme="minorHAnsi" w:cstheme="minorHAnsi"/>
          <w:b/>
          <w:sz w:val="24"/>
          <w:szCs w:val="24"/>
          <w:lang w:val="pt-BR"/>
        </w:rPr>
      </w:pPr>
    </w:p>
    <w:p w:rsidR="00E31D3B" w:rsidRPr="00A91795" w:rsidRDefault="00E31D3B" w:rsidP="00EE7BE1">
      <w:pPr>
        <w:spacing w:line="240" w:lineRule="auto"/>
        <w:jc w:val="both"/>
        <w:rPr>
          <w:rFonts w:asciiTheme="minorHAnsi" w:hAnsiTheme="minorHAnsi" w:cstheme="minorHAnsi"/>
          <w:b/>
          <w:sz w:val="24"/>
          <w:szCs w:val="24"/>
          <w:lang w:val="pt-BR"/>
        </w:rPr>
      </w:pPr>
      <w:r w:rsidRPr="00A91795">
        <w:rPr>
          <w:rFonts w:asciiTheme="minorHAnsi" w:hAnsiTheme="minorHAnsi" w:cstheme="minorHAnsi"/>
          <w:b/>
          <w:sz w:val="24"/>
          <w:szCs w:val="24"/>
          <w:lang w:val="pt-BR"/>
        </w:rPr>
        <w:t xml:space="preserve">Plan je da se u 2019. godini, u galeriji “Velimir A. Leković” u Baru realizuje 15 projekata iz domena: </w:t>
      </w:r>
    </w:p>
    <w:p w:rsidR="00E31D3B" w:rsidRPr="00A91795" w:rsidRDefault="00E31D3B" w:rsidP="00E31D3B">
      <w:pPr>
        <w:spacing w:line="240" w:lineRule="auto"/>
        <w:ind w:firstLine="720"/>
        <w:jc w:val="both"/>
        <w:rPr>
          <w:rFonts w:asciiTheme="minorHAnsi" w:hAnsiTheme="minorHAnsi" w:cstheme="minorHAnsi"/>
          <w:b/>
          <w:sz w:val="24"/>
          <w:szCs w:val="24"/>
          <w:lang w:val="pt-BR"/>
        </w:rPr>
      </w:pPr>
      <w:r w:rsidRPr="00A91795">
        <w:rPr>
          <w:rFonts w:asciiTheme="minorHAnsi" w:hAnsiTheme="minorHAnsi" w:cstheme="minorHAnsi"/>
          <w:b/>
          <w:i/>
          <w:sz w:val="24"/>
          <w:szCs w:val="24"/>
          <w:lang w:val="pt-BR"/>
        </w:rPr>
        <w:t>- izlagačke</w:t>
      </w:r>
      <w:r w:rsidRPr="00A91795">
        <w:rPr>
          <w:rFonts w:asciiTheme="minorHAnsi" w:hAnsiTheme="minorHAnsi" w:cstheme="minorHAnsi"/>
          <w:b/>
          <w:sz w:val="24"/>
          <w:szCs w:val="24"/>
          <w:lang w:val="pt-BR"/>
        </w:rPr>
        <w:t xml:space="preserve">, </w:t>
      </w:r>
    </w:p>
    <w:p w:rsidR="00E31D3B" w:rsidRPr="00A91795" w:rsidRDefault="00E31D3B" w:rsidP="00E31D3B">
      <w:pPr>
        <w:spacing w:line="240" w:lineRule="auto"/>
        <w:ind w:firstLine="720"/>
        <w:jc w:val="both"/>
        <w:rPr>
          <w:rFonts w:asciiTheme="minorHAnsi" w:hAnsiTheme="minorHAnsi" w:cstheme="minorHAnsi"/>
          <w:b/>
          <w:i/>
          <w:sz w:val="24"/>
          <w:szCs w:val="24"/>
          <w:lang w:val="pt-BR"/>
        </w:rPr>
      </w:pPr>
      <w:r w:rsidRPr="00A91795">
        <w:rPr>
          <w:rFonts w:asciiTheme="minorHAnsi" w:hAnsiTheme="minorHAnsi" w:cstheme="minorHAnsi"/>
          <w:b/>
          <w:i/>
          <w:sz w:val="24"/>
          <w:szCs w:val="24"/>
          <w:lang w:val="pt-BR"/>
        </w:rPr>
        <w:t>- vaspitno</w:t>
      </w:r>
      <w:r w:rsidRPr="00A91795">
        <w:rPr>
          <w:rFonts w:asciiTheme="minorHAnsi" w:hAnsiTheme="minorHAnsi" w:cstheme="minorHAnsi"/>
          <w:b/>
          <w:sz w:val="24"/>
          <w:szCs w:val="24"/>
          <w:lang w:val="pt-BR"/>
        </w:rPr>
        <w:t>-</w:t>
      </w:r>
      <w:r w:rsidRPr="00A91795">
        <w:rPr>
          <w:rFonts w:asciiTheme="minorHAnsi" w:hAnsiTheme="minorHAnsi" w:cstheme="minorHAnsi"/>
          <w:b/>
          <w:i/>
          <w:sz w:val="24"/>
          <w:szCs w:val="24"/>
          <w:lang w:val="pt-BR"/>
        </w:rPr>
        <w:t>obrazovne,</w:t>
      </w:r>
    </w:p>
    <w:p w:rsidR="00E31D3B" w:rsidRPr="00A91795" w:rsidRDefault="00E31D3B" w:rsidP="00E31D3B">
      <w:pPr>
        <w:spacing w:line="240" w:lineRule="auto"/>
        <w:ind w:firstLine="720"/>
        <w:jc w:val="both"/>
        <w:rPr>
          <w:rFonts w:asciiTheme="minorHAnsi" w:hAnsiTheme="minorHAnsi" w:cstheme="minorHAnsi"/>
          <w:b/>
          <w:sz w:val="24"/>
          <w:szCs w:val="24"/>
          <w:lang w:val="pt-BR"/>
        </w:rPr>
      </w:pPr>
      <w:r w:rsidRPr="00A91795">
        <w:rPr>
          <w:rFonts w:asciiTheme="minorHAnsi" w:hAnsiTheme="minorHAnsi" w:cstheme="minorHAnsi"/>
          <w:b/>
          <w:i/>
          <w:sz w:val="24"/>
          <w:szCs w:val="24"/>
          <w:lang w:val="pt-BR"/>
        </w:rPr>
        <w:t>- edukativnedjelatnosti</w:t>
      </w:r>
      <w:r w:rsidRPr="00A91795">
        <w:rPr>
          <w:rFonts w:asciiTheme="minorHAnsi" w:hAnsiTheme="minorHAnsi" w:cstheme="minorHAnsi"/>
          <w:b/>
          <w:sz w:val="24"/>
          <w:szCs w:val="24"/>
          <w:lang w:val="pt-BR"/>
        </w:rPr>
        <w:t>;</w:t>
      </w:r>
    </w:p>
    <w:p w:rsidR="00E31D3B" w:rsidRPr="00EE7BE1" w:rsidRDefault="00E31D3B" w:rsidP="00EE7BE1">
      <w:pPr>
        <w:spacing w:line="240" w:lineRule="auto"/>
        <w:rPr>
          <w:rFonts w:asciiTheme="minorHAnsi" w:hAnsiTheme="minorHAnsi" w:cstheme="minorHAnsi"/>
          <w:b/>
          <w:sz w:val="32"/>
          <w:szCs w:val="32"/>
          <w:lang w:val="pt-BR"/>
        </w:rPr>
      </w:pPr>
      <w:r w:rsidRPr="00880A32">
        <w:rPr>
          <w:rFonts w:asciiTheme="minorHAnsi" w:hAnsiTheme="minorHAnsi" w:cstheme="minorHAnsi"/>
          <w:b/>
          <w:sz w:val="32"/>
          <w:szCs w:val="32"/>
          <w:lang w:val="pt-BR"/>
        </w:rPr>
        <w:t>IZLAGAČKA   DJELATNOST</w:t>
      </w:r>
    </w:p>
    <w:p w:rsidR="00E31D3B" w:rsidRPr="00A91795" w:rsidRDefault="00E31D3B" w:rsidP="00EE7BE1">
      <w:pPr>
        <w:spacing w:line="240" w:lineRule="auto"/>
        <w:jc w:val="both"/>
        <w:rPr>
          <w:rFonts w:asciiTheme="minorHAnsi" w:hAnsiTheme="minorHAnsi" w:cstheme="minorHAnsi"/>
          <w:sz w:val="24"/>
          <w:szCs w:val="24"/>
          <w:lang w:val="pt-BR"/>
        </w:rPr>
      </w:pPr>
      <w:r w:rsidRPr="00A91795">
        <w:rPr>
          <w:rFonts w:asciiTheme="minorHAnsi" w:hAnsiTheme="minorHAnsi" w:cstheme="minorHAnsi"/>
          <w:sz w:val="24"/>
          <w:szCs w:val="24"/>
          <w:lang w:val="pt-BR"/>
        </w:rPr>
        <w:t xml:space="preserve">Sve izložbe koje se organizuju u galeriji “Velimir A. Leković” </w:t>
      </w:r>
      <w:r w:rsidR="00D42BC0">
        <w:rPr>
          <w:rFonts w:asciiTheme="minorHAnsi" w:hAnsiTheme="minorHAnsi" w:cstheme="minorHAnsi"/>
          <w:sz w:val="24"/>
          <w:szCs w:val="24"/>
          <w:lang w:val="pt-BR"/>
        </w:rPr>
        <w:t xml:space="preserve"> biti će praćene </w:t>
      </w:r>
      <w:r w:rsidRPr="00A91795">
        <w:rPr>
          <w:rFonts w:asciiTheme="minorHAnsi" w:hAnsiTheme="minorHAnsi" w:cstheme="minorHAnsi"/>
          <w:sz w:val="24"/>
          <w:szCs w:val="24"/>
          <w:lang w:val="pt-BR"/>
        </w:rPr>
        <w:t xml:space="preserve"> kataloškim publikacijama i kritičkim  osvrtima. Navedeno govori, kako o odgovornosti, tako i o složenosti posla koji podrazumijeva: </w:t>
      </w:r>
      <w:r w:rsidRPr="00A91795">
        <w:rPr>
          <w:rFonts w:asciiTheme="minorHAnsi" w:hAnsiTheme="minorHAnsi" w:cstheme="minorHAnsi"/>
          <w:b/>
          <w:i/>
          <w:sz w:val="24"/>
          <w:szCs w:val="24"/>
          <w:lang w:val="pt-BR"/>
        </w:rPr>
        <w:t>selekciju</w:t>
      </w:r>
      <w:r w:rsidRPr="00A91795">
        <w:rPr>
          <w:rFonts w:asciiTheme="minorHAnsi" w:hAnsiTheme="minorHAnsi" w:cstheme="minorHAnsi"/>
          <w:sz w:val="24"/>
          <w:szCs w:val="24"/>
          <w:lang w:val="pt-BR"/>
        </w:rPr>
        <w:t xml:space="preserve"> (odabir umjetnika i stvaralačkog opusa, tj. </w:t>
      </w:r>
      <w:r w:rsidRPr="00A91795">
        <w:rPr>
          <w:rFonts w:asciiTheme="minorHAnsi" w:hAnsiTheme="minorHAnsi" w:cstheme="minorHAnsi"/>
          <w:i/>
          <w:sz w:val="24"/>
          <w:szCs w:val="24"/>
          <w:lang w:val="pt-BR"/>
        </w:rPr>
        <w:t>djela</w:t>
      </w:r>
      <w:r w:rsidRPr="00A91795">
        <w:rPr>
          <w:rFonts w:asciiTheme="minorHAnsi" w:hAnsiTheme="minorHAnsi" w:cstheme="minorHAnsi"/>
          <w:sz w:val="24"/>
          <w:szCs w:val="24"/>
          <w:lang w:val="pt-BR"/>
        </w:rPr>
        <w:t xml:space="preserve">), </w:t>
      </w:r>
      <w:r w:rsidRPr="00A91795">
        <w:rPr>
          <w:rFonts w:asciiTheme="minorHAnsi" w:hAnsiTheme="minorHAnsi" w:cstheme="minorHAnsi"/>
          <w:b/>
          <w:i/>
          <w:sz w:val="24"/>
          <w:szCs w:val="24"/>
          <w:lang w:val="pt-BR"/>
        </w:rPr>
        <w:t>tehničku pripremu</w:t>
      </w:r>
      <w:r w:rsidRPr="00A91795">
        <w:rPr>
          <w:rFonts w:asciiTheme="minorHAnsi" w:hAnsiTheme="minorHAnsi" w:cstheme="minorHAnsi"/>
          <w:sz w:val="24"/>
          <w:szCs w:val="24"/>
          <w:lang w:val="pt-BR"/>
        </w:rPr>
        <w:t xml:space="preserve">(transport, oprema, osiguranje...) i  </w:t>
      </w:r>
      <w:r w:rsidRPr="00A91795">
        <w:rPr>
          <w:rFonts w:asciiTheme="minorHAnsi" w:hAnsiTheme="minorHAnsi" w:cstheme="minorHAnsi"/>
          <w:b/>
          <w:i/>
          <w:sz w:val="24"/>
          <w:szCs w:val="24"/>
          <w:lang w:val="pt-BR"/>
        </w:rPr>
        <w:t>postavku</w:t>
      </w:r>
      <w:r w:rsidRPr="00A91795">
        <w:rPr>
          <w:rFonts w:asciiTheme="minorHAnsi" w:hAnsiTheme="minorHAnsi" w:cstheme="minorHAnsi"/>
          <w:sz w:val="24"/>
          <w:szCs w:val="24"/>
          <w:lang w:val="pt-BR"/>
        </w:rPr>
        <w:t xml:space="preserve">(prezentacija planiranog projekta u adekvatnom prostoru). </w:t>
      </w:r>
    </w:p>
    <w:p w:rsidR="00E31D3B" w:rsidRPr="00A91795" w:rsidRDefault="00E31D3B" w:rsidP="00EE7BE1">
      <w:pPr>
        <w:spacing w:line="240" w:lineRule="auto"/>
        <w:jc w:val="both"/>
        <w:rPr>
          <w:rFonts w:asciiTheme="minorHAnsi" w:hAnsiTheme="minorHAnsi" w:cstheme="minorHAnsi"/>
          <w:sz w:val="24"/>
          <w:szCs w:val="24"/>
          <w:lang w:val="pt-BR"/>
        </w:rPr>
      </w:pPr>
      <w:r w:rsidRPr="00A91795">
        <w:rPr>
          <w:rFonts w:asciiTheme="minorHAnsi" w:hAnsiTheme="minorHAnsi" w:cstheme="minorHAnsi"/>
          <w:sz w:val="24"/>
          <w:szCs w:val="24"/>
          <w:lang w:val="pt-BR"/>
        </w:rPr>
        <w:t xml:space="preserve">Izložbe bez  kataloga i kritičko-medijskih zapisa kao da se nijesu ni dogodile. </w:t>
      </w:r>
    </w:p>
    <w:p w:rsidR="00E31D3B" w:rsidRPr="006C63FB" w:rsidRDefault="00E31D3B" w:rsidP="00E31D3B">
      <w:pPr>
        <w:pStyle w:val="NoSpacing"/>
        <w:rPr>
          <w:rFonts w:ascii="Times New Roman" w:hAnsi="Times New Roman" w:cs="Times New Roman"/>
          <w:lang w:val="pt-BR"/>
        </w:rPr>
      </w:pPr>
    </w:p>
    <w:p w:rsidR="00E31D3B" w:rsidRPr="00EE7BE1" w:rsidRDefault="00E31D3B" w:rsidP="00EE7BE1">
      <w:pPr>
        <w:spacing w:line="240" w:lineRule="auto"/>
        <w:rPr>
          <w:rFonts w:asciiTheme="minorHAnsi" w:hAnsiTheme="minorHAnsi" w:cstheme="minorHAnsi"/>
          <w:b/>
          <w:sz w:val="32"/>
          <w:szCs w:val="32"/>
          <w:lang w:val="pt-BR"/>
        </w:rPr>
      </w:pPr>
      <w:r w:rsidRPr="00880A32">
        <w:rPr>
          <w:rFonts w:asciiTheme="minorHAnsi" w:hAnsiTheme="minorHAnsi" w:cstheme="minorHAnsi"/>
          <w:b/>
          <w:sz w:val="32"/>
          <w:szCs w:val="32"/>
          <w:lang w:val="pt-BR"/>
        </w:rPr>
        <w:t xml:space="preserve">VASPITNO-OBRAZOVNA DJELATNOST </w:t>
      </w:r>
    </w:p>
    <w:p w:rsidR="00E31D3B" w:rsidRPr="00A91795" w:rsidRDefault="00E31D3B" w:rsidP="00EE7BE1">
      <w:pPr>
        <w:spacing w:line="240" w:lineRule="auto"/>
        <w:jc w:val="both"/>
        <w:rPr>
          <w:rFonts w:asciiTheme="minorHAnsi" w:hAnsiTheme="minorHAnsi" w:cstheme="minorHAnsi"/>
          <w:sz w:val="24"/>
          <w:szCs w:val="24"/>
          <w:lang w:val="pt-BR"/>
        </w:rPr>
      </w:pPr>
      <w:r w:rsidRPr="00A91795">
        <w:rPr>
          <w:rFonts w:asciiTheme="minorHAnsi" w:hAnsiTheme="minorHAnsi" w:cstheme="minorHAnsi"/>
          <w:sz w:val="24"/>
          <w:szCs w:val="24"/>
          <w:lang w:val="pt-BR"/>
        </w:rPr>
        <w:t>Za 2019. godinu  plan  je da se u saradnji sa osnovnoškolskim ustanovama  grada u galeriji “</w:t>
      </w:r>
      <w:r w:rsidRPr="00A91795">
        <w:rPr>
          <w:rFonts w:asciiTheme="minorHAnsi" w:hAnsiTheme="minorHAnsi" w:cstheme="minorHAnsi"/>
          <w:i/>
          <w:sz w:val="24"/>
          <w:szCs w:val="24"/>
          <w:lang w:val="pt-BR"/>
        </w:rPr>
        <w:t>Velimir A. Leković</w:t>
      </w:r>
      <w:r w:rsidRPr="00A91795">
        <w:rPr>
          <w:rFonts w:asciiTheme="minorHAnsi" w:hAnsiTheme="minorHAnsi" w:cstheme="minorHAnsi"/>
          <w:sz w:val="24"/>
          <w:szCs w:val="24"/>
          <w:lang w:val="pt-BR"/>
        </w:rPr>
        <w:t xml:space="preserve">” realizuje i osmišljena vaspitno-obrazovna djelatnost. </w:t>
      </w:r>
    </w:p>
    <w:p w:rsidR="00E31D3B" w:rsidRPr="00A91795" w:rsidRDefault="00E31D3B" w:rsidP="00EE7BE1">
      <w:pPr>
        <w:spacing w:line="240" w:lineRule="auto"/>
        <w:jc w:val="both"/>
        <w:rPr>
          <w:rFonts w:asciiTheme="minorHAnsi" w:hAnsiTheme="minorHAnsi" w:cstheme="minorHAnsi"/>
          <w:sz w:val="24"/>
          <w:szCs w:val="24"/>
          <w:lang w:val="pt-BR"/>
        </w:rPr>
      </w:pPr>
      <w:r w:rsidRPr="00A91795">
        <w:rPr>
          <w:rFonts w:asciiTheme="minorHAnsi" w:hAnsiTheme="minorHAnsi" w:cstheme="minorHAnsi"/>
          <w:sz w:val="24"/>
          <w:szCs w:val="24"/>
          <w:lang w:val="pt-BR"/>
        </w:rPr>
        <w:t>Riječ je  o  predavanjima  iz istorije umjetnosti, sa posebnim akcentom na kulturnu baštinu i likovnu umjetnost grada Bara, kao izraza jedinstvenog stvaralačkog prostora.</w:t>
      </w:r>
    </w:p>
    <w:p w:rsidR="00E31D3B" w:rsidRPr="00A91795" w:rsidRDefault="00E31D3B" w:rsidP="00EE7BE1">
      <w:pPr>
        <w:spacing w:line="240" w:lineRule="auto"/>
        <w:jc w:val="both"/>
        <w:rPr>
          <w:rFonts w:asciiTheme="minorHAnsi" w:hAnsiTheme="minorHAnsi" w:cstheme="minorHAnsi"/>
          <w:sz w:val="24"/>
          <w:szCs w:val="24"/>
          <w:lang w:val="pt-BR"/>
        </w:rPr>
      </w:pPr>
      <w:r w:rsidRPr="00A91795">
        <w:rPr>
          <w:rFonts w:asciiTheme="minorHAnsi" w:hAnsiTheme="minorHAnsi" w:cstheme="minorHAnsi"/>
          <w:sz w:val="24"/>
          <w:szCs w:val="24"/>
          <w:lang w:val="pt-BR"/>
        </w:rPr>
        <w:t>U saradnji sa  nastavnicima likovnog obrazovanja grada Bara biće, nekoliko puta u toku polugodišta osmišljen i realizovan čas posvećen umjetnosti. Čas bi bio  fokusiran na podsticanje  dječije invencije ka tumačenju savremenih tokova likovne  umjetnosti kod nas i u svijetu.</w:t>
      </w:r>
    </w:p>
    <w:p w:rsidR="00E31D3B" w:rsidRPr="00EE7BE1" w:rsidRDefault="00E31D3B" w:rsidP="00E31D3B">
      <w:pPr>
        <w:spacing w:line="240" w:lineRule="auto"/>
        <w:rPr>
          <w:rFonts w:asciiTheme="minorHAnsi" w:hAnsiTheme="minorHAnsi" w:cstheme="minorHAnsi"/>
          <w:b/>
          <w:sz w:val="32"/>
          <w:szCs w:val="32"/>
          <w:lang w:val="pt-BR"/>
        </w:rPr>
      </w:pPr>
      <w:r w:rsidRPr="00880A32">
        <w:rPr>
          <w:rFonts w:asciiTheme="minorHAnsi" w:hAnsiTheme="minorHAnsi" w:cstheme="minorHAnsi"/>
          <w:b/>
          <w:sz w:val="32"/>
          <w:szCs w:val="32"/>
          <w:lang w:val="pt-BR"/>
        </w:rPr>
        <w:t xml:space="preserve">EDUKATIVNA  DJELATNOST </w:t>
      </w:r>
    </w:p>
    <w:p w:rsidR="00E31D3B" w:rsidRPr="00A91795" w:rsidRDefault="00E31D3B" w:rsidP="00EE7BE1">
      <w:pPr>
        <w:spacing w:line="240" w:lineRule="auto"/>
        <w:jc w:val="both"/>
        <w:rPr>
          <w:rFonts w:asciiTheme="minorHAnsi" w:hAnsiTheme="minorHAnsi" w:cstheme="minorHAnsi"/>
          <w:sz w:val="24"/>
          <w:szCs w:val="24"/>
          <w:lang w:val="pt-BR"/>
        </w:rPr>
      </w:pPr>
      <w:r w:rsidRPr="00A91795">
        <w:rPr>
          <w:rFonts w:asciiTheme="minorHAnsi" w:hAnsiTheme="minorHAnsi" w:cstheme="minorHAnsi"/>
          <w:sz w:val="24"/>
          <w:szCs w:val="24"/>
          <w:lang w:val="pt-BR"/>
        </w:rPr>
        <w:t xml:space="preserve">U  skladu sa konvencijama UNESKA  i  UNICEFA, a  što se tiče muzejsko-galerijskih ustanova, cilj izlagačke djelatnost, neće  biti  samo vizuelno-estetski  ugođaj, već  i svojevrsna </w:t>
      </w:r>
      <w:r w:rsidRPr="00A91795">
        <w:rPr>
          <w:rFonts w:asciiTheme="minorHAnsi" w:hAnsiTheme="minorHAnsi" w:cstheme="minorHAnsi"/>
          <w:i/>
          <w:sz w:val="24"/>
          <w:szCs w:val="24"/>
          <w:lang w:val="pt-BR"/>
        </w:rPr>
        <w:t>edukacija recipijenata</w:t>
      </w:r>
      <w:r w:rsidRPr="00A91795">
        <w:rPr>
          <w:rFonts w:asciiTheme="minorHAnsi" w:hAnsiTheme="minorHAnsi" w:cstheme="minorHAnsi"/>
          <w:sz w:val="24"/>
          <w:szCs w:val="24"/>
          <w:lang w:val="pt-BR"/>
        </w:rPr>
        <w:t xml:space="preserve">. </w:t>
      </w:r>
    </w:p>
    <w:p w:rsidR="00E31D3B" w:rsidRPr="00A91795" w:rsidRDefault="00E31D3B" w:rsidP="00EE7BE1">
      <w:pPr>
        <w:spacing w:line="240" w:lineRule="auto"/>
        <w:jc w:val="both"/>
        <w:rPr>
          <w:rFonts w:asciiTheme="minorHAnsi" w:hAnsiTheme="minorHAnsi" w:cstheme="minorHAnsi"/>
          <w:sz w:val="24"/>
          <w:szCs w:val="24"/>
          <w:lang w:val="pt-BR"/>
        </w:rPr>
      </w:pPr>
      <w:r w:rsidRPr="00A91795">
        <w:rPr>
          <w:rFonts w:asciiTheme="minorHAnsi" w:hAnsiTheme="minorHAnsi" w:cstheme="minorHAnsi"/>
          <w:sz w:val="24"/>
          <w:szCs w:val="24"/>
          <w:lang w:val="pt-BR"/>
        </w:rPr>
        <w:t>Navedena orijentacija, ima u vidu, prvenstveno dvije ciljne grupe: djecu od 7 do 15 godina, kao i osobe sa  posebnim potrebama, što zahtijeva  dobro  osmišljene  programe  prilagođene psihofizičkim  mogućnostima svih  korisnika galerijskih usluga</w:t>
      </w:r>
    </w:p>
    <w:p w:rsidR="00E31D3B" w:rsidRPr="00EE7BE1" w:rsidRDefault="00E31D3B" w:rsidP="00EE7BE1">
      <w:pPr>
        <w:spacing w:line="240" w:lineRule="auto"/>
        <w:jc w:val="both"/>
        <w:rPr>
          <w:rFonts w:asciiTheme="minorHAnsi" w:hAnsiTheme="minorHAnsi" w:cstheme="minorHAnsi"/>
          <w:sz w:val="24"/>
          <w:szCs w:val="24"/>
          <w:lang w:val="pt-BR"/>
        </w:rPr>
      </w:pPr>
      <w:r w:rsidRPr="00A91795">
        <w:rPr>
          <w:rFonts w:asciiTheme="minorHAnsi" w:hAnsiTheme="minorHAnsi" w:cstheme="minorHAnsi"/>
          <w:sz w:val="24"/>
          <w:szCs w:val="24"/>
          <w:lang w:val="pt-BR"/>
        </w:rPr>
        <w:t>Savremena  umjetnost podrazumijeva  diskusiju, interaktivan dijalog,  kreativnost mišljenja i tumačenja, kritičko razmišljanje, kao i sticanje praktičnog  iskustva.</w:t>
      </w:r>
    </w:p>
    <w:p w:rsidR="00E31D3B" w:rsidRPr="00EE7BE1" w:rsidRDefault="00E31D3B" w:rsidP="00E31D3B">
      <w:pPr>
        <w:spacing w:line="240" w:lineRule="auto"/>
        <w:rPr>
          <w:rFonts w:asciiTheme="minorHAnsi" w:hAnsiTheme="minorHAnsi" w:cstheme="minorHAnsi"/>
          <w:b/>
          <w:sz w:val="32"/>
          <w:szCs w:val="32"/>
          <w:lang w:val="pt-BR"/>
        </w:rPr>
      </w:pPr>
      <w:r w:rsidRPr="00880A32">
        <w:rPr>
          <w:rFonts w:asciiTheme="minorHAnsi" w:hAnsiTheme="minorHAnsi" w:cstheme="minorHAnsi"/>
          <w:b/>
          <w:sz w:val="32"/>
          <w:szCs w:val="32"/>
          <w:lang w:val="pt-BR"/>
        </w:rPr>
        <w:t>REPREZENTATIVNI  KULTURNO–UMJETNIČKI PROGRAMI</w:t>
      </w:r>
    </w:p>
    <w:p w:rsidR="00E31D3B" w:rsidRPr="00A91795" w:rsidRDefault="00E31D3B" w:rsidP="00EE7BE1">
      <w:pPr>
        <w:spacing w:line="240" w:lineRule="auto"/>
        <w:jc w:val="both"/>
        <w:rPr>
          <w:rFonts w:asciiTheme="minorHAnsi" w:hAnsiTheme="minorHAnsi" w:cstheme="minorHAnsi"/>
          <w:sz w:val="24"/>
          <w:szCs w:val="24"/>
          <w:lang w:val="pt-BR"/>
        </w:rPr>
      </w:pPr>
      <w:r w:rsidRPr="00A91795">
        <w:rPr>
          <w:rFonts w:asciiTheme="minorHAnsi" w:hAnsiTheme="minorHAnsi" w:cstheme="minorHAnsi"/>
          <w:sz w:val="24"/>
          <w:szCs w:val="24"/>
          <w:lang w:val="pt-BR"/>
        </w:rPr>
        <w:t xml:space="preserve">Programski prioritet je organizacija i realizacija kulturnih sadržaja i umjetničkih programa, kada su u pitanju datumi od posebne važnosti za grad Bar, njegove festivale i Kulturni centar ( npr. </w:t>
      </w:r>
      <w:r w:rsidRPr="00A91795">
        <w:rPr>
          <w:rFonts w:asciiTheme="minorHAnsi" w:hAnsiTheme="minorHAnsi" w:cstheme="minorHAnsi"/>
          <w:i/>
          <w:sz w:val="24"/>
          <w:szCs w:val="24"/>
          <w:lang w:val="pt-BR"/>
        </w:rPr>
        <w:t>Dan Opštine, “Barski ljetopis”, “Susreti pod Starom maslinom, Noć muzeja, Dan galerije...</w:t>
      </w:r>
      <w:r w:rsidRPr="00A91795">
        <w:rPr>
          <w:rFonts w:asciiTheme="minorHAnsi" w:hAnsiTheme="minorHAnsi" w:cstheme="minorHAnsi"/>
          <w:sz w:val="24"/>
          <w:szCs w:val="24"/>
          <w:lang w:val="pt-BR"/>
        </w:rPr>
        <w:t>).</w:t>
      </w:r>
    </w:p>
    <w:p w:rsidR="00E31D3B" w:rsidRPr="00EE7BE1" w:rsidRDefault="00E31D3B" w:rsidP="00E31D3B">
      <w:pPr>
        <w:spacing w:line="240" w:lineRule="auto"/>
        <w:jc w:val="both"/>
        <w:rPr>
          <w:rFonts w:asciiTheme="minorHAnsi" w:hAnsiTheme="minorHAnsi" w:cstheme="minorHAnsi"/>
          <w:sz w:val="24"/>
          <w:szCs w:val="24"/>
        </w:rPr>
      </w:pPr>
      <w:r w:rsidRPr="00A91795">
        <w:rPr>
          <w:rFonts w:asciiTheme="minorHAnsi" w:hAnsiTheme="minorHAnsi" w:cstheme="minorHAnsi"/>
          <w:sz w:val="24"/>
          <w:szCs w:val="24"/>
          <w:lang w:val="pt-BR"/>
        </w:rPr>
        <w:t xml:space="preserve">“Barski ljetopis” i njegov likovni program, nezaobilazna su i veoma važna karika u planiranju i realizovanju kulturnog života grada Bara. Nerijetko, </w:t>
      </w:r>
      <w:r w:rsidRPr="00A91795">
        <w:rPr>
          <w:rFonts w:asciiTheme="minorHAnsi" w:hAnsiTheme="minorHAnsi" w:cstheme="minorHAnsi"/>
          <w:i/>
          <w:sz w:val="24"/>
          <w:szCs w:val="24"/>
          <w:lang w:val="pt-BR"/>
        </w:rPr>
        <w:t>ono</w:t>
      </w:r>
      <w:r w:rsidRPr="00A91795">
        <w:rPr>
          <w:rFonts w:asciiTheme="minorHAnsi" w:hAnsiTheme="minorHAnsi" w:cstheme="minorHAnsi"/>
          <w:sz w:val="24"/>
          <w:szCs w:val="24"/>
          <w:lang w:val="pt-BR"/>
        </w:rPr>
        <w:t xml:space="preserve"> najbolje,  što je vezano za izlagačku djelatnost ostavlja se za period </w:t>
      </w:r>
      <w:r w:rsidRPr="00A91795">
        <w:rPr>
          <w:rFonts w:asciiTheme="minorHAnsi" w:hAnsiTheme="minorHAnsi" w:cstheme="minorHAnsi"/>
          <w:i/>
          <w:sz w:val="24"/>
          <w:szCs w:val="24"/>
          <w:lang w:val="pt-BR"/>
        </w:rPr>
        <w:t>od sredine maja do sredine septembra</w:t>
      </w:r>
      <w:r w:rsidRPr="00A91795">
        <w:rPr>
          <w:rFonts w:asciiTheme="minorHAnsi" w:hAnsiTheme="minorHAnsi" w:cstheme="minorHAnsi"/>
          <w:sz w:val="24"/>
          <w:szCs w:val="24"/>
          <w:lang w:val="pt-BR"/>
        </w:rPr>
        <w:t>, kada je grad Bar “</w:t>
      </w:r>
      <w:r w:rsidRPr="00A91795">
        <w:rPr>
          <w:rFonts w:asciiTheme="minorHAnsi" w:hAnsiTheme="minorHAnsi" w:cstheme="minorHAnsi"/>
          <w:i/>
          <w:sz w:val="24"/>
          <w:szCs w:val="24"/>
          <w:lang w:val="pt-BR"/>
        </w:rPr>
        <w:t>u sezoni</w:t>
      </w:r>
      <w:r w:rsidRPr="00A91795">
        <w:rPr>
          <w:rFonts w:asciiTheme="minorHAnsi" w:hAnsiTheme="minorHAnsi" w:cstheme="minorHAnsi"/>
          <w:sz w:val="24"/>
          <w:szCs w:val="24"/>
          <w:lang w:val="pt-BR"/>
        </w:rPr>
        <w:t>” i kada  iz našeg grada svako kvalitetno dešavanje dugo odjekuje u sluhu  kulturnih poslenika širom svijeta.</w:t>
      </w:r>
    </w:p>
    <w:p w:rsidR="00E31D3B" w:rsidRPr="00EE7BE1" w:rsidRDefault="00E31D3B" w:rsidP="00E31D3B">
      <w:pPr>
        <w:spacing w:line="240" w:lineRule="auto"/>
        <w:rPr>
          <w:rFonts w:asciiTheme="minorHAnsi" w:hAnsiTheme="minorHAnsi" w:cstheme="minorHAnsi"/>
          <w:b/>
          <w:sz w:val="32"/>
          <w:szCs w:val="32"/>
          <w:lang w:val="pt-BR"/>
        </w:rPr>
      </w:pPr>
      <w:r w:rsidRPr="00880A32">
        <w:rPr>
          <w:rFonts w:asciiTheme="minorHAnsi" w:hAnsiTheme="minorHAnsi" w:cstheme="minorHAnsi"/>
          <w:b/>
          <w:sz w:val="32"/>
          <w:szCs w:val="32"/>
          <w:lang w:val="pt-BR"/>
        </w:rPr>
        <w:t>PROJEKTI  ZA  OSAVREMENJIVANJE GALERIJE  I   INVESTICIONA  ULAGANJA</w:t>
      </w:r>
    </w:p>
    <w:p w:rsidR="00E31D3B" w:rsidRPr="00A91795" w:rsidRDefault="00E31D3B" w:rsidP="00EE7BE1">
      <w:pPr>
        <w:spacing w:line="240" w:lineRule="auto"/>
        <w:outlineLvl w:val="0"/>
        <w:rPr>
          <w:rFonts w:asciiTheme="minorHAnsi" w:hAnsiTheme="minorHAnsi" w:cstheme="minorHAnsi"/>
          <w:sz w:val="24"/>
          <w:szCs w:val="24"/>
          <w:lang w:val="pt-BR"/>
        </w:rPr>
      </w:pPr>
      <w:r w:rsidRPr="00A91795">
        <w:rPr>
          <w:rFonts w:asciiTheme="minorHAnsi" w:hAnsiTheme="minorHAnsi" w:cstheme="minorHAnsi"/>
          <w:sz w:val="24"/>
          <w:szCs w:val="24"/>
          <w:lang w:val="pt-BR"/>
        </w:rPr>
        <w:t xml:space="preserve">U 2019. godini, planiramo  sljedeće investicije, naravno, ako bude budžetom planiranih  sredstava za iste: </w:t>
      </w:r>
    </w:p>
    <w:p w:rsidR="00E31D3B" w:rsidRPr="00A91795" w:rsidRDefault="00E31D3B" w:rsidP="00E31D3B">
      <w:pPr>
        <w:spacing w:line="240" w:lineRule="auto"/>
        <w:ind w:firstLine="454"/>
        <w:outlineLvl w:val="0"/>
        <w:rPr>
          <w:rFonts w:asciiTheme="minorHAnsi" w:hAnsiTheme="minorHAnsi" w:cstheme="minorHAnsi"/>
          <w:sz w:val="24"/>
          <w:szCs w:val="24"/>
          <w:lang w:val="pt-BR"/>
        </w:rPr>
      </w:pPr>
    </w:p>
    <w:p w:rsidR="00E31D3B" w:rsidRPr="00A91795" w:rsidRDefault="00E31D3B" w:rsidP="005270F7">
      <w:pPr>
        <w:pStyle w:val="ListParagraph"/>
        <w:numPr>
          <w:ilvl w:val="0"/>
          <w:numId w:val="5"/>
        </w:numPr>
        <w:spacing w:after="0" w:line="240" w:lineRule="auto"/>
        <w:rPr>
          <w:rFonts w:asciiTheme="minorHAnsi" w:hAnsiTheme="minorHAnsi" w:cstheme="minorHAnsi"/>
          <w:sz w:val="24"/>
          <w:szCs w:val="24"/>
          <w:lang w:val="pt-BR"/>
        </w:rPr>
      </w:pPr>
      <w:r w:rsidRPr="00A91795">
        <w:rPr>
          <w:rFonts w:asciiTheme="minorHAnsi" w:hAnsiTheme="minorHAnsi" w:cstheme="minorHAnsi"/>
          <w:sz w:val="24"/>
          <w:szCs w:val="24"/>
          <w:lang w:val="pt-BR"/>
        </w:rPr>
        <w:t>Uklanjanje starog i instaliranje profesionalnog  galerijskog osvjetljenja,</w:t>
      </w:r>
    </w:p>
    <w:p w:rsidR="00E31D3B" w:rsidRPr="00A91795" w:rsidRDefault="00E31D3B" w:rsidP="005270F7">
      <w:pPr>
        <w:pStyle w:val="ListParagraph"/>
        <w:numPr>
          <w:ilvl w:val="0"/>
          <w:numId w:val="5"/>
        </w:numPr>
        <w:spacing w:after="0" w:line="240" w:lineRule="auto"/>
        <w:rPr>
          <w:rFonts w:asciiTheme="minorHAnsi" w:hAnsiTheme="minorHAnsi" w:cstheme="minorHAnsi"/>
          <w:sz w:val="24"/>
          <w:szCs w:val="24"/>
          <w:lang w:val="pt-BR"/>
        </w:rPr>
      </w:pPr>
      <w:r w:rsidRPr="00A91795">
        <w:rPr>
          <w:rFonts w:asciiTheme="minorHAnsi" w:hAnsiTheme="minorHAnsi" w:cstheme="minorHAnsi"/>
          <w:sz w:val="24"/>
          <w:szCs w:val="24"/>
          <w:lang w:val="pt-BR"/>
        </w:rPr>
        <w:t>Ugrađivanje  alarmnog sistema i  video nadzora,</w:t>
      </w:r>
    </w:p>
    <w:p w:rsidR="00E31D3B" w:rsidRPr="00A91795" w:rsidRDefault="00E31D3B" w:rsidP="005270F7">
      <w:pPr>
        <w:pStyle w:val="ListParagraph"/>
        <w:numPr>
          <w:ilvl w:val="0"/>
          <w:numId w:val="5"/>
        </w:numPr>
        <w:spacing w:after="0" w:line="240" w:lineRule="auto"/>
        <w:rPr>
          <w:rFonts w:asciiTheme="minorHAnsi" w:hAnsiTheme="minorHAnsi" w:cstheme="minorHAnsi"/>
          <w:sz w:val="24"/>
          <w:szCs w:val="24"/>
          <w:lang w:val="pt-BR"/>
        </w:rPr>
      </w:pPr>
      <w:r w:rsidRPr="00A91795">
        <w:rPr>
          <w:rFonts w:asciiTheme="minorHAnsi" w:hAnsiTheme="minorHAnsi" w:cstheme="minorHAnsi"/>
          <w:sz w:val="24"/>
          <w:szCs w:val="24"/>
          <w:lang w:val="pt-BR"/>
        </w:rPr>
        <w:t xml:space="preserve">Adaptacija starog depoa, </w:t>
      </w:r>
    </w:p>
    <w:p w:rsidR="00E31D3B" w:rsidRPr="00A91795" w:rsidRDefault="00E31D3B" w:rsidP="005270F7">
      <w:pPr>
        <w:pStyle w:val="ListParagraph"/>
        <w:numPr>
          <w:ilvl w:val="0"/>
          <w:numId w:val="5"/>
        </w:numPr>
        <w:spacing w:after="0" w:line="240" w:lineRule="auto"/>
        <w:rPr>
          <w:rFonts w:asciiTheme="minorHAnsi" w:hAnsiTheme="minorHAnsi" w:cstheme="minorHAnsi"/>
          <w:sz w:val="24"/>
          <w:szCs w:val="24"/>
          <w:lang w:val="pt-BR"/>
        </w:rPr>
      </w:pPr>
      <w:r w:rsidRPr="00A91795">
        <w:rPr>
          <w:rFonts w:asciiTheme="minorHAnsi" w:hAnsiTheme="minorHAnsi" w:cstheme="minorHAnsi"/>
          <w:sz w:val="24"/>
          <w:szCs w:val="24"/>
          <w:lang w:val="pt-BR"/>
        </w:rPr>
        <w:t>Nabavka ozvučenja i potrebnih audio-vizuelnih pomagala, koja bi zadovoljavala  tehničke  potrebe galerijske djelatnosti,</w:t>
      </w:r>
    </w:p>
    <w:p w:rsidR="00E31D3B" w:rsidRDefault="00E31D3B" w:rsidP="00E31D3B">
      <w:pPr>
        <w:rPr>
          <w:rFonts w:asciiTheme="minorHAnsi" w:hAnsiTheme="minorHAnsi" w:cstheme="minorHAnsi"/>
          <w:color w:val="FF0000"/>
          <w:sz w:val="24"/>
          <w:szCs w:val="24"/>
        </w:rPr>
      </w:pPr>
    </w:p>
    <w:p w:rsidR="00554354" w:rsidRPr="00A91795" w:rsidRDefault="00554354" w:rsidP="00E31D3B">
      <w:pPr>
        <w:rPr>
          <w:rFonts w:asciiTheme="minorHAnsi" w:hAnsiTheme="minorHAnsi" w:cstheme="minorHAnsi"/>
          <w:color w:val="FF0000"/>
          <w:sz w:val="24"/>
          <w:szCs w:val="24"/>
        </w:rPr>
      </w:pPr>
    </w:p>
    <w:p w:rsidR="00554354" w:rsidRPr="003A679D" w:rsidRDefault="00554354" w:rsidP="00554354">
      <w:pPr>
        <w:pStyle w:val="NoSpacing"/>
        <w:jc w:val="center"/>
        <w:rPr>
          <w:rFonts w:ascii="Arial" w:hAnsi="Arial" w:cs="Arial"/>
          <w:sz w:val="28"/>
          <w:szCs w:val="28"/>
          <w:lang w:val="sr-Latn-CS"/>
        </w:rPr>
      </w:pPr>
      <w:r w:rsidRPr="003A679D">
        <w:rPr>
          <w:rFonts w:ascii="Arial" w:hAnsi="Arial" w:cs="Arial"/>
          <w:sz w:val="28"/>
          <w:szCs w:val="28"/>
          <w:lang w:val="sr-Latn-CS"/>
        </w:rPr>
        <w:t>*</w:t>
      </w:r>
      <w:r w:rsidRPr="003A679D">
        <w:rPr>
          <w:rFonts w:ascii="Arial" w:hAnsi="Arial" w:cs="Arial"/>
          <w:sz w:val="28"/>
          <w:szCs w:val="28"/>
          <w:lang w:val="sr-Latn-CS"/>
        </w:rPr>
        <w:tab/>
        <w:t>*</w:t>
      </w:r>
    </w:p>
    <w:p w:rsidR="00554354" w:rsidRPr="003A679D" w:rsidRDefault="00554354" w:rsidP="00554354">
      <w:pPr>
        <w:pStyle w:val="NoSpacing"/>
        <w:jc w:val="center"/>
        <w:rPr>
          <w:rFonts w:ascii="Arial" w:hAnsi="Arial" w:cs="Arial"/>
          <w:sz w:val="28"/>
          <w:szCs w:val="28"/>
          <w:lang w:val="sr-Latn-CS"/>
        </w:rPr>
      </w:pPr>
      <w:r w:rsidRPr="003A679D">
        <w:rPr>
          <w:rFonts w:ascii="Arial" w:hAnsi="Arial" w:cs="Arial"/>
          <w:sz w:val="28"/>
          <w:szCs w:val="28"/>
          <w:lang w:val="sr-Latn-CS"/>
        </w:rPr>
        <w:t>*</w:t>
      </w:r>
    </w:p>
    <w:p w:rsidR="00554354" w:rsidRDefault="00554354" w:rsidP="00554354">
      <w:pPr>
        <w:pStyle w:val="NoSpacing"/>
        <w:jc w:val="both"/>
        <w:rPr>
          <w:rFonts w:ascii="Arial" w:hAnsi="Arial" w:cs="Arial"/>
          <w:b/>
          <w:bCs/>
          <w:sz w:val="28"/>
          <w:szCs w:val="28"/>
          <w:lang w:val="pt-BR"/>
        </w:rPr>
      </w:pPr>
    </w:p>
    <w:p w:rsidR="00E31D3B" w:rsidRDefault="00E31D3B" w:rsidP="00E31D3B">
      <w:pPr>
        <w:ind w:left="720"/>
        <w:jc w:val="center"/>
        <w:rPr>
          <w:rFonts w:asciiTheme="minorHAnsi" w:hAnsiTheme="minorHAnsi" w:cstheme="minorHAnsi"/>
          <w:sz w:val="24"/>
          <w:szCs w:val="24"/>
          <w:lang w:val="pt-BR"/>
        </w:rPr>
      </w:pPr>
    </w:p>
    <w:p w:rsidR="00B846F6" w:rsidRDefault="00B846F6" w:rsidP="00E31D3B">
      <w:pPr>
        <w:ind w:left="720"/>
        <w:jc w:val="center"/>
        <w:rPr>
          <w:rFonts w:asciiTheme="minorHAnsi" w:hAnsiTheme="minorHAnsi" w:cstheme="minorHAnsi"/>
          <w:sz w:val="24"/>
          <w:szCs w:val="24"/>
          <w:lang w:val="pt-BR"/>
        </w:rPr>
      </w:pPr>
    </w:p>
    <w:p w:rsidR="00B846F6" w:rsidRDefault="00B846F6" w:rsidP="00E31D3B">
      <w:pPr>
        <w:ind w:left="720"/>
        <w:jc w:val="center"/>
        <w:rPr>
          <w:rFonts w:asciiTheme="minorHAnsi" w:hAnsiTheme="minorHAnsi" w:cstheme="minorHAnsi"/>
          <w:sz w:val="24"/>
          <w:szCs w:val="24"/>
          <w:lang w:val="pt-BR"/>
        </w:rPr>
      </w:pPr>
    </w:p>
    <w:p w:rsidR="00B846F6" w:rsidRDefault="00B846F6" w:rsidP="00E31D3B">
      <w:pPr>
        <w:ind w:left="720"/>
        <w:jc w:val="center"/>
        <w:rPr>
          <w:rFonts w:asciiTheme="minorHAnsi" w:hAnsiTheme="minorHAnsi" w:cstheme="minorHAnsi"/>
          <w:sz w:val="24"/>
          <w:szCs w:val="24"/>
          <w:lang w:val="pt-BR"/>
        </w:rPr>
      </w:pPr>
    </w:p>
    <w:p w:rsidR="00B846F6" w:rsidRDefault="00B846F6" w:rsidP="00E31D3B">
      <w:pPr>
        <w:ind w:left="720"/>
        <w:jc w:val="center"/>
        <w:rPr>
          <w:rFonts w:asciiTheme="minorHAnsi" w:hAnsiTheme="minorHAnsi" w:cstheme="minorHAnsi"/>
          <w:sz w:val="24"/>
          <w:szCs w:val="24"/>
          <w:lang w:val="pt-BR"/>
        </w:rPr>
      </w:pPr>
    </w:p>
    <w:p w:rsidR="00E31D3B" w:rsidRPr="006C63FB" w:rsidRDefault="00E31D3B" w:rsidP="00E31D3B">
      <w:pPr>
        <w:spacing w:after="0" w:line="240" w:lineRule="auto"/>
        <w:jc w:val="both"/>
        <w:rPr>
          <w:rFonts w:ascii="Times New Roman" w:hAnsi="Times New Roman" w:cs="Times New Roman"/>
          <w:i/>
          <w:sz w:val="28"/>
          <w:szCs w:val="28"/>
          <w:lang w:val="it-IT"/>
        </w:rPr>
      </w:pPr>
    </w:p>
    <w:p w:rsidR="00E31D3B" w:rsidRPr="00EE7BE1" w:rsidRDefault="00E31D3B" w:rsidP="008068FD">
      <w:pPr>
        <w:pStyle w:val="NoSpacing"/>
        <w:jc w:val="center"/>
        <w:rPr>
          <w:b/>
          <w:bCs/>
          <w:i/>
          <w:sz w:val="36"/>
          <w:szCs w:val="36"/>
          <w:lang w:val="it-IT"/>
        </w:rPr>
      </w:pPr>
      <w:r w:rsidRPr="00EE7BE1">
        <w:rPr>
          <w:b/>
          <w:bCs/>
          <w:i/>
          <w:sz w:val="36"/>
          <w:szCs w:val="36"/>
          <w:lang w:val="it-IT"/>
        </w:rPr>
        <w:t>ZAVIČAJN</w:t>
      </w:r>
      <w:r w:rsidR="00EE7BE1" w:rsidRPr="00EE7BE1">
        <w:rPr>
          <w:b/>
          <w:bCs/>
          <w:i/>
          <w:sz w:val="36"/>
          <w:szCs w:val="36"/>
          <w:lang w:val="it-IT"/>
        </w:rPr>
        <w:t>I MUZEJ</w:t>
      </w:r>
    </w:p>
    <w:p w:rsidR="00E31D3B" w:rsidRPr="00552148" w:rsidRDefault="00E31D3B" w:rsidP="00E31D3B">
      <w:pPr>
        <w:jc w:val="both"/>
        <w:rPr>
          <w:bCs/>
          <w:sz w:val="28"/>
          <w:szCs w:val="28"/>
          <w:lang w:val="it-IT"/>
        </w:rPr>
      </w:pPr>
    </w:p>
    <w:p w:rsidR="00E31D3B" w:rsidRPr="00880A32" w:rsidRDefault="00E31D3B" w:rsidP="00E31D3B">
      <w:pPr>
        <w:jc w:val="both"/>
        <w:rPr>
          <w:b/>
          <w:bCs/>
          <w:i/>
          <w:sz w:val="32"/>
          <w:szCs w:val="32"/>
          <w:lang w:val="it-IT"/>
        </w:rPr>
      </w:pPr>
      <w:r w:rsidRPr="00880A32">
        <w:rPr>
          <w:b/>
          <w:bCs/>
          <w:i/>
          <w:sz w:val="32"/>
          <w:szCs w:val="32"/>
          <w:lang w:val="it-IT"/>
        </w:rPr>
        <w:t>DJELATNOST ZAVIČAJNOG MUZEJA</w:t>
      </w:r>
    </w:p>
    <w:p w:rsidR="00E31D3B" w:rsidRPr="00A91795" w:rsidRDefault="00E31D3B" w:rsidP="00E31D3B">
      <w:pPr>
        <w:jc w:val="both"/>
        <w:rPr>
          <w:bCs/>
          <w:sz w:val="24"/>
          <w:szCs w:val="24"/>
          <w:lang w:val="it-IT"/>
        </w:rPr>
      </w:pPr>
      <w:r w:rsidRPr="00A91795">
        <w:rPr>
          <w:bCs/>
          <w:sz w:val="24"/>
          <w:szCs w:val="24"/>
          <w:lang w:val="it-IT"/>
        </w:rPr>
        <w:t>Osnovna djelatnost koju obavlja Zavičajni muzej podrazumjeva istraživanje, proučavanje, obradu i dokumentaciju, prikupljanje zaštitu i prezentaciju kulturnih dobara na podru</w:t>
      </w:r>
      <w:r w:rsidRPr="00A91795">
        <w:rPr>
          <w:bCs/>
          <w:sz w:val="24"/>
          <w:szCs w:val="24"/>
          <w:lang w:val="sr-Latn-CS"/>
        </w:rPr>
        <w:t>čju opštine Bar.</w:t>
      </w:r>
    </w:p>
    <w:p w:rsidR="00E31D3B" w:rsidRPr="00EE7BE1" w:rsidRDefault="00E31D3B" w:rsidP="00E31D3B">
      <w:pPr>
        <w:jc w:val="both"/>
        <w:rPr>
          <w:bCs/>
          <w:sz w:val="24"/>
          <w:szCs w:val="24"/>
          <w:lang w:val="it-IT"/>
        </w:rPr>
      </w:pPr>
      <w:r w:rsidRPr="00A91795">
        <w:rPr>
          <w:bCs/>
          <w:sz w:val="24"/>
          <w:szCs w:val="24"/>
          <w:lang w:val="it-IT"/>
        </w:rPr>
        <w:t xml:space="preserve">Muzej je koncipiran kao ustanova kompleksnog muzejskog tipa sa odjeljenjima arheologije, istorije, etnologije, istorije umjetnosti. Muzej posjeduje konzervatorsku laboratoriju i stručnu biblioteku. </w:t>
      </w:r>
    </w:p>
    <w:p w:rsidR="00E31D3B" w:rsidRPr="00880A32" w:rsidRDefault="00880A32" w:rsidP="00E31D3B">
      <w:pPr>
        <w:jc w:val="both"/>
        <w:rPr>
          <w:b/>
          <w:bCs/>
          <w:sz w:val="32"/>
          <w:szCs w:val="32"/>
          <w:lang w:val="it-IT"/>
        </w:rPr>
      </w:pPr>
      <w:r>
        <w:rPr>
          <w:b/>
          <w:bCs/>
          <w:sz w:val="32"/>
          <w:szCs w:val="32"/>
          <w:lang w:val="it-IT"/>
        </w:rPr>
        <w:t>MUZEJSKE ZBIRKE</w:t>
      </w:r>
    </w:p>
    <w:p w:rsidR="00E31D3B" w:rsidRPr="00A91795" w:rsidRDefault="00E31D3B" w:rsidP="00E31D3B">
      <w:pPr>
        <w:jc w:val="both"/>
        <w:rPr>
          <w:bCs/>
          <w:sz w:val="24"/>
          <w:szCs w:val="24"/>
          <w:lang w:val="it-IT"/>
        </w:rPr>
      </w:pPr>
      <w:r w:rsidRPr="00A91795">
        <w:rPr>
          <w:bCs/>
          <w:sz w:val="24"/>
          <w:szCs w:val="24"/>
          <w:lang w:val="it-IT"/>
        </w:rPr>
        <w:t>Fondovi muzeja sastoje se iz više zbirki i kolekcija. U okviru arheološkog odjeljenja nalaze se zbirke praistorije, antike i srednjeg vijeka</w:t>
      </w:r>
      <w:r w:rsidR="00F21FDC">
        <w:rPr>
          <w:bCs/>
          <w:sz w:val="24"/>
          <w:szCs w:val="24"/>
          <w:lang w:val="it-IT"/>
        </w:rPr>
        <w:t>,</w:t>
      </w:r>
      <w:r w:rsidRPr="00A91795">
        <w:rPr>
          <w:bCs/>
          <w:sz w:val="24"/>
          <w:szCs w:val="24"/>
          <w:lang w:val="it-IT"/>
        </w:rPr>
        <w:t xml:space="preserve"> kao i manja numizmatička zbirka. Istorijsko odjeljenje posjeduje zbirke starog oružja, ordenja, knjiško arhivskog materijala, starih fotografija i zbirka NOB-e. Odjeljenje istorije umjetnosti sadrži zbirke  crteža i grafike, slikarstva i zbirku primjenjene umjetnosti. Etnološko odjeljenje posjeduje zbirke narodne nošnje, narodne privrede,  pokućstva i zbirku kultnih i običajnih predmeta.</w:t>
      </w:r>
    </w:p>
    <w:p w:rsidR="00E31D3B" w:rsidRPr="00EE7BE1" w:rsidRDefault="00E31D3B" w:rsidP="00E31D3B">
      <w:pPr>
        <w:jc w:val="both"/>
        <w:rPr>
          <w:bCs/>
          <w:sz w:val="24"/>
          <w:szCs w:val="24"/>
          <w:lang w:val="it-IT"/>
        </w:rPr>
      </w:pPr>
      <w:r w:rsidRPr="00A91795">
        <w:rPr>
          <w:bCs/>
          <w:sz w:val="24"/>
          <w:szCs w:val="24"/>
          <w:lang w:val="it-IT"/>
        </w:rPr>
        <w:t>Stalna postavka Zavičajnog muzeja hronološki po segmentima prikazuje istorijski razvoj i specifičnosti materijalne i duhovne kulture na području barske opštine. U njoj je prezentovan najznačajniji muzejski materijal iz vremena praistorije, antike, srednjeg vijeka, turskog perioda i vrijeme vladavine kralja Nikole.</w:t>
      </w:r>
    </w:p>
    <w:p w:rsidR="00E31D3B" w:rsidRPr="00EE7BE1" w:rsidRDefault="00E31D3B" w:rsidP="00E31D3B">
      <w:pPr>
        <w:jc w:val="both"/>
        <w:rPr>
          <w:b/>
          <w:bCs/>
          <w:sz w:val="32"/>
          <w:szCs w:val="32"/>
          <w:lang w:val="it-IT"/>
        </w:rPr>
      </w:pPr>
      <w:r w:rsidRPr="00880A32">
        <w:rPr>
          <w:b/>
          <w:bCs/>
          <w:sz w:val="32"/>
          <w:szCs w:val="32"/>
          <w:lang w:val="it-IT"/>
        </w:rPr>
        <w:t xml:space="preserve">PROGRAMSKA ORJENTACIJA </w:t>
      </w:r>
    </w:p>
    <w:p w:rsidR="00E31D3B" w:rsidRPr="00A91795" w:rsidRDefault="00E31D3B" w:rsidP="00E31D3B">
      <w:pPr>
        <w:jc w:val="both"/>
        <w:rPr>
          <w:bCs/>
          <w:sz w:val="24"/>
          <w:szCs w:val="24"/>
          <w:lang w:val="it-IT"/>
        </w:rPr>
      </w:pPr>
      <w:r w:rsidRPr="00A91795">
        <w:rPr>
          <w:bCs/>
          <w:sz w:val="24"/>
          <w:szCs w:val="24"/>
          <w:lang w:val="it-IT"/>
        </w:rPr>
        <w:t>- Istraživanje i proučavanje kulturnih dobara na području opštine Bar    značajnih za istoriju kulturu i nauku;</w:t>
      </w:r>
    </w:p>
    <w:p w:rsidR="00E31D3B" w:rsidRPr="00A91795" w:rsidRDefault="00E31D3B" w:rsidP="00E31D3B">
      <w:pPr>
        <w:jc w:val="both"/>
        <w:rPr>
          <w:bCs/>
          <w:sz w:val="24"/>
          <w:szCs w:val="24"/>
          <w:lang w:val="it-IT"/>
        </w:rPr>
      </w:pPr>
      <w:r w:rsidRPr="00A91795">
        <w:rPr>
          <w:bCs/>
          <w:sz w:val="24"/>
          <w:szCs w:val="24"/>
          <w:lang w:val="it-IT"/>
        </w:rPr>
        <w:t>- Rekognosci</w:t>
      </w:r>
      <w:r w:rsidR="00F21FDC">
        <w:rPr>
          <w:bCs/>
          <w:sz w:val="24"/>
          <w:szCs w:val="24"/>
          <w:lang w:val="it-IT"/>
        </w:rPr>
        <w:t>ranje i reambulacija nepokretnih</w:t>
      </w:r>
      <w:r w:rsidRPr="00A91795">
        <w:rPr>
          <w:bCs/>
          <w:sz w:val="24"/>
          <w:szCs w:val="24"/>
          <w:lang w:val="it-IT"/>
        </w:rPr>
        <w:t xml:space="preserve"> kulturnih dobara na području opštine Bar;</w:t>
      </w:r>
    </w:p>
    <w:p w:rsidR="00E31D3B" w:rsidRPr="00A91795" w:rsidRDefault="00E31D3B" w:rsidP="00E31D3B">
      <w:pPr>
        <w:jc w:val="both"/>
        <w:rPr>
          <w:bCs/>
          <w:sz w:val="24"/>
          <w:szCs w:val="24"/>
          <w:lang w:val="it-IT"/>
        </w:rPr>
      </w:pPr>
      <w:r w:rsidRPr="00A91795">
        <w:rPr>
          <w:bCs/>
          <w:sz w:val="24"/>
          <w:szCs w:val="24"/>
          <w:lang w:val="it-IT"/>
        </w:rPr>
        <w:t>- Valorizacija pokretnih i nepokretnih kulturnih dobara radi izrade predloga za proglašenje za spomenike kulture;</w:t>
      </w:r>
    </w:p>
    <w:p w:rsidR="00E31D3B" w:rsidRPr="00A91795" w:rsidRDefault="00E31D3B" w:rsidP="00E31D3B">
      <w:pPr>
        <w:jc w:val="both"/>
        <w:rPr>
          <w:bCs/>
          <w:sz w:val="24"/>
          <w:szCs w:val="24"/>
          <w:lang w:val="it-IT"/>
        </w:rPr>
      </w:pPr>
      <w:r w:rsidRPr="00A91795">
        <w:rPr>
          <w:bCs/>
          <w:sz w:val="24"/>
          <w:szCs w:val="24"/>
          <w:lang w:val="it-IT"/>
        </w:rPr>
        <w:t>- Prezentacija kulturnih dobara i izložbena djelatnost;</w:t>
      </w:r>
    </w:p>
    <w:p w:rsidR="00E31D3B" w:rsidRPr="00A91795" w:rsidRDefault="00E31D3B" w:rsidP="00E31D3B">
      <w:pPr>
        <w:jc w:val="both"/>
        <w:rPr>
          <w:bCs/>
          <w:sz w:val="24"/>
          <w:szCs w:val="24"/>
          <w:lang w:val="it-IT"/>
        </w:rPr>
      </w:pPr>
      <w:r w:rsidRPr="00A91795">
        <w:rPr>
          <w:bCs/>
          <w:sz w:val="24"/>
          <w:szCs w:val="24"/>
          <w:lang w:val="it-IT"/>
        </w:rPr>
        <w:t>- Prikupljanje i otkup kulturnih dobara u cilju popunjavanja muzejskih zbirki</w:t>
      </w:r>
      <w:r w:rsidR="00F21FDC">
        <w:rPr>
          <w:bCs/>
          <w:sz w:val="24"/>
          <w:szCs w:val="24"/>
          <w:lang w:val="it-IT"/>
        </w:rPr>
        <w:t>;</w:t>
      </w:r>
    </w:p>
    <w:p w:rsidR="00E31D3B" w:rsidRPr="00A91795" w:rsidRDefault="00E31D3B" w:rsidP="00E31D3B">
      <w:pPr>
        <w:jc w:val="both"/>
        <w:rPr>
          <w:bCs/>
          <w:sz w:val="24"/>
          <w:szCs w:val="24"/>
          <w:lang w:val="it-IT"/>
        </w:rPr>
      </w:pPr>
      <w:r w:rsidRPr="00A91795">
        <w:rPr>
          <w:bCs/>
          <w:sz w:val="24"/>
          <w:szCs w:val="24"/>
          <w:lang w:val="it-IT"/>
        </w:rPr>
        <w:t>-Izrada dokumentacije muzejskih predmeta u skladu sa Zakonom o muzejskoj djelatnosti i drugim zakonskim aktima.</w:t>
      </w:r>
    </w:p>
    <w:p w:rsidR="00E31D3B" w:rsidRPr="00EE7BE1" w:rsidRDefault="00E31D3B" w:rsidP="00E31D3B">
      <w:pPr>
        <w:jc w:val="both"/>
        <w:rPr>
          <w:bCs/>
          <w:sz w:val="24"/>
          <w:szCs w:val="24"/>
        </w:rPr>
      </w:pPr>
      <w:r w:rsidRPr="00A91795">
        <w:rPr>
          <w:bCs/>
          <w:sz w:val="24"/>
          <w:szCs w:val="24"/>
          <w:lang w:val="it-IT"/>
        </w:rPr>
        <w:t xml:space="preserve"> Najve</w:t>
      </w:r>
      <w:r w:rsidR="00D42BC0">
        <w:rPr>
          <w:bCs/>
          <w:sz w:val="24"/>
          <w:szCs w:val="24"/>
        </w:rPr>
        <w:t>ći</w:t>
      </w:r>
      <w:r w:rsidRPr="00A91795">
        <w:rPr>
          <w:bCs/>
          <w:sz w:val="24"/>
          <w:szCs w:val="24"/>
        </w:rPr>
        <w:t xml:space="preserve"> problem u obavljanju muzejske djelatnosti Zavičanog muzeja predstavlja nedostatak potrebnog stručnog kadra. Stoga je u 2019. godini neophodno zaposliti kustose etnologa i arheologa. </w:t>
      </w:r>
    </w:p>
    <w:p w:rsidR="00E31D3B" w:rsidRPr="00EE7BE1" w:rsidRDefault="00E31D3B" w:rsidP="00E31D3B">
      <w:pPr>
        <w:jc w:val="both"/>
        <w:rPr>
          <w:sz w:val="24"/>
          <w:szCs w:val="24"/>
          <w:lang w:val="it-IT"/>
        </w:rPr>
      </w:pPr>
      <w:r w:rsidRPr="00A91795">
        <w:rPr>
          <w:sz w:val="24"/>
          <w:szCs w:val="24"/>
          <w:lang w:val="it-IT"/>
        </w:rPr>
        <w:t>U 2019. godini Zavičajni  muzej planira sljedeće poslove i aktivnosti :</w:t>
      </w:r>
    </w:p>
    <w:p w:rsidR="00E31D3B" w:rsidRPr="00DF739F" w:rsidRDefault="00E31D3B" w:rsidP="00DF739F">
      <w:pPr>
        <w:pStyle w:val="Heading4"/>
        <w:jc w:val="both"/>
        <w:rPr>
          <w:sz w:val="32"/>
          <w:szCs w:val="32"/>
          <w:lang w:val="it-IT"/>
        </w:rPr>
      </w:pPr>
      <w:r w:rsidRPr="00880A32">
        <w:rPr>
          <w:sz w:val="32"/>
          <w:szCs w:val="32"/>
          <w:lang w:val="it-IT"/>
        </w:rPr>
        <w:t>I  ISTRAŽIVANJE</w:t>
      </w:r>
      <w:r w:rsidR="00EE7BE1">
        <w:rPr>
          <w:sz w:val="32"/>
          <w:szCs w:val="32"/>
          <w:lang w:val="it-IT"/>
        </w:rPr>
        <w:t xml:space="preserve">  I PROUČAVANJE KULTURNIH DOBARA</w:t>
      </w:r>
    </w:p>
    <w:p w:rsidR="00E31D3B" w:rsidRPr="00A91795" w:rsidRDefault="00E31D3B" w:rsidP="00E31D3B">
      <w:pPr>
        <w:jc w:val="both"/>
        <w:rPr>
          <w:sz w:val="24"/>
          <w:szCs w:val="24"/>
          <w:lang w:val="it-IT"/>
        </w:rPr>
      </w:pPr>
      <w:r w:rsidRPr="00A91795">
        <w:rPr>
          <w:sz w:val="24"/>
          <w:szCs w:val="24"/>
          <w:lang w:val="it-IT"/>
        </w:rPr>
        <w:t>- Prikupljanje podataka o razvoju muzejske djelatnosti u Baru;</w:t>
      </w:r>
    </w:p>
    <w:p w:rsidR="00E31D3B" w:rsidRPr="00A91795" w:rsidRDefault="00E31D3B" w:rsidP="00E31D3B">
      <w:pPr>
        <w:jc w:val="both"/>
        <w:rPr>
          <w:sz w:val="24"/>
          <w:szCs w:val="24"/>
          <w:lang w:val="it-IT"/>
        </w:rPr>
      </w:pPr>
      <w:r w:rsidRPr="00A91795">
        <w:rPr>
          <w:sz w:val="24"/>
          <w:szCs w:val="24"/>
          <w:lang w:val="it-IT"/>
        </w:rPr>
        <w:t>- Istra</w:t>
      </w:r>
      <w:r w:rsidRPr="00A91795">
        <w:rPr>
          <w:sz w:val="24"/>
          <w:szCs w:val="24"/>
        </w:rPr>
        <w:t xml:space="preserve">živanje </w:t>
      </w:r>
      <w:r w:rsidRPr="00A91795">
        <w:rPr>
          <w:sz w:val="24"/>
          <w:szCs w:val="24"/>
          <w:lang w:val="it-IT"/>
        </w:rPr>
        <w:t>sakralnih spomenika na podru</w:t>
      </w:r>
      <w:r w:rsidRPr="00A91795">
        <w:rPr>
          <w:sz w:val="24"/>
          <w:szCs w:val="24"/>
          <w:lang w:val="sr-Latn-CS"/>
        </w:rPr>
        <w:t>čju opštine Bar;</w:t>
      </w:r>
    </w:p>
    <w:p w:rsidR="00E31D3B" w:rsidRPr="00DF739F" w:rsidRDefault="00E31D3B" w:rsidP="00E31D3B">
      <w:pPr>
        <w:jc w:val="both"/>
        <w:rPr>
          <w:b/>
          <w:sz w:val="24"/>
          <w:szCs w:val="24"/>
          <w:lang w:val="sr-Latn-CS"/>
        </w:rPr>
      </w:pPr>
      <w:r w:rsidRPr="00A91795">
        <w:rPr>
          <w:sz w:val="24"/>
          <w:szCs w:val="24"/>
          <w:lang w:val="it-IT"/>
        </w:rPr>
        <w:t>- Istraživanja i proučavanje bliže i dalje prošlosti grada Bara.</w:t>
      </w:r>
    </w:p>
    <w:p w:rsidR="00E31D3B" w:rsidRPr="00EE7BE1" w:rsidRDefault="00E31D3B" w:rsidP="00EE7BE1">
      <w:pPr>
        <w:pStyle w:val="Heading4"/>
        <w:jc w:val="both"/>
        <w:rPr>
          <w:sz w:val="32"/>
          <w:szCs w:val="32"/>
          <w:lang w:val="it-IT"/>
        </w:rPr>
      </w:pPr>
      <w:r w:rsidRPr="00880A32">
        <w:rPr>
          <w:sz w:val="32"/>
          <w:szCs w:val="32"/>
          <w:lang w:val="it-IT"/>
        </w:rPr>
        <w:t>II  PRIKUPLJANJE I DOKUMENTACIJA KULTURNIH DOBARA</w:t>
      </w:r>
    </w:p>
    <w:p w:rsidR="00E31D3B" w:rsidRPr="00A91795" w:rsidRDefault="00E31D3B" w:rsidP="00E31D3B">
      <w:pPr>
        <w:jc w:val="both"/>
        <w:rPr>
          <w:sz w:val="24"/>
          <w:szCs w:val="24"/>
          <w:lang w:val="it-IT"/>
        </w:rPr>
      </w:pPr>
      <w:r w:rsidRPr="00A91795">
        <w:rPr>
          <w:sz w:val="24"/>
          <w:szCs w:val="24"/>
          <w:lang w:val="it-IT"/>
        </w:rPr>
        <w:t xml:space="preserve">-    Upis u knjigu ulaza; </w:t>
      </w:r>
    </w:p>
    <w:p w:rsidR="00E31D3B" w:rsidRPr="00A91795" w:rsidRDefault="00E31D3B" w:rsidP="00E31D3B">
      <w:pPr>
        <w:jc w:val="both"/>
        <w:rPr>
          <w:sz w:val="24"/>
          <w:szCs w:val="24"/>
          <w:lang w:val="it-IT"/>
        </w:rPr>
      </w:pPr>
      <w:r w:rsidRPr="00A91795">
        <w:rPr>
          <w:sz w:val="24"/>
          <w:szCs w:val="24"/>
          <w:lang w:val="it-IT"/>
        </w:rPr>
        <w:t xml:space="preserve"> -    Upis u knjigu inventara; </w:t>
      </w:r>
    </w:p>
    <w:p w:rsidR="00E31D3B" w:rsidRPr="00A91795" w:rsidRDefault="00E31D3B" w:rsidP="00E31D3B">
      <w:pPr>
        <w:jc w:val="both"/>
        <w:rPr>
          <w:sz w:val="24"/>
          <w:szCs w:val="24"/>
          <w:lang w:val="it-IT"/>
        </w:rPr>
      </w:pPr>
      <w:r w:rsidRPr="00A91795">
        <w:rPr>
          <w:sz w:val="24"/>
          <w:szCs w:val="24"/>
          <w:lang w:val="it-IT"/>
        </w:rPr>
        <w:t xml:space="preserve"> -    Izrada osnovnih listova za muzejske predmete;</w:t>
      </w:r>
    </w:p>
    <w:p w:rsidR="00E31D3B" w:rsidRPr="00A91795" w:rsidRDefault="00E31D3B" w:rsidP="00E31D3B">
      <w:pPr>
        <w:jc w:val="both"/>
        <w:rPr>
          <w:sz w:val="24"/>
          <w:szCs w:val="24"/>
          <w:lang w:val="it-IT"/>
        </w:rPr>
      </w:pPr>
      <w:r w:rsidRPr="00A91795">
        <w:rPr>
          <w:sz w:val="24"/>
          <w:szCs w:val="24"/>
          <w:lang w:val="it-IT"/>
        </w:rPr>
        <w:t xml:space="preserve"> -    Izrada tehničke dokumentacije muzealija;</w:t>
      </w:r>
    </w:p>
    <w:p w:rsidR="00E31D3B" w:rsidRPr="00A91795" w:rsidRDefault="00E31D3B" w:rsidP="00E31D3B">
      <w:pPr>
        <w:jc w:val="both"/>
        <w:rPr>
          <w:sz w:val="24"/>
          <w:szCs w:val="24"/>
          <w:lang w:val="it-IT"/>
        </w:rPr>
      </w:pPr>
      <w:r w:rsidRPr="00A91795">
        <w:rPr>
          <w:sz w:val="24"/>
          <w:szCs w:val="24"/>
          <w:lang w:val="it-IT"/>
        </w:rPr>
        <w:t xml:space="preserve"> -    Fotografsko snimanje muzealija;</w:t>
      </w:r>
    </w:p>
    <w:p w:rsidR="00E31D3B" w:rsidRPr="00A91795" w:rsidRDefault="00E31D3B" w:rsidP="00E31D3B">
      <w:pPr>
        <w:jc w:val="both"/>
        <w:rPr>
          <w:sz w:val="24"/>
          <w:szCs w:val="24"/>
          <w:lang w:val="it-IT"/>
        </w:rPr>
      </w:pPr>
      <w:r w:rsidRPr="00A91795">
        <w:rPr>
          <w:sz w:val="24"/>
          <w:szCs w:val="24"/>
          <w:lang w:val="it-IT"/>
        </w:rPr>
        <w:t xml:space="preserve"> -    Revizija muzejskog materijala.</w:t>
      </w:r>
    </w:p>
    <w:p w:rsidR="00E31D3B" w:rsidRPr="00EE7BE1" w:rsidRDefault="00E31D3B" w:rsidP="00EE7BE1">
      <w:pPr>
        <w:jc w:val="both"/>
        <w:rPr>
          <w:sz w:val="24"/>
          <w:szCs w:val="24"/>
          <w:lang w:val="it-IT"/>
        </w:rPr>
      </w:pPr>
      <w:r w:rsidRPr="00A91795">
        <w:rPr>
          <w:sz w:val="24"/>
          <w:szCs w:val="24"/>
          <w:lang w:val="it-IT"/>
        </w:rPr>
        <w:t>Otkup muzejskih predmeta radi popunjavanja zbirki  zavisiće od finansijskih sredstava.</w:t>
      </w:r>
    </w:p>
    <w:p w:rsidR="00E31D3B" w:rsidRPr="00EE7BE1" w:rsidRDefault="00E31D3B" w:rsidP="00EE7BE1">
      <w:pPr>
        <w:pStyle w:val="Heading4"/>
        <w:jc w:val="both"/>
        <w:rPr>
          <w:sz w:val="32"/>
          <w:szCs w:val="32"/>
          <w:lang w:val="it-IT"/>
        </w:rPr>
      </w:pPr>
      <w:r w:rsidRPr="00880A32">
        <w:rPr>
          <w:sz w:val="32"/>
          <w:szCs w:val="32"/>
          <w:lang w:val="it-IT"/>
        </w:rPr>
        <w:t>III  ČUVANJE I ZAŠTITA KULTURNIH DOBARA</w:t>
      </w:r>
    </w:p>
    <w:p w:rsidR="00E31D3B" w:rsidRPr="00A91795" w:rsidRDefault="00E31D3B" w:rsidP="00E31D3B">
      <w:pPr>
        <w:jc w:val="both"/>
        <w:rPr>
          <w:rFonts w:asciiTheme="minorHAnsi" w:hAnsiTheme="minorHAnsi" w:cstheme="minorHAnsi"/>
          <w:sz w:val="24"/>
          <w:szCs w:val="24"/>
          <w:lang w:val="it-IT"/>
        </w:rPr>
      </w:pPr>
      <w:r w:rsidRPr="00A91795">
        <w:rPr>
          <w:rFonts w:asciiTheme="minorHAnsi" w:hAnsiTheme="minorHAnsi" w:cstheme="minorHAnsi"/>
          <w:sz w:val="24"/>
          <w:szCs w:val="24"/>
          <w:lang w:val="it-IT"/>
        </w:rPr>
        <w:t>U 2019. godini planira se zaštita i konzervacija sljedećih muzejskih predmeta:</w:t>
      </w:r>
    </w:p>
    <w:p w:rsidR="00E31D3B" w:rsidRPr="00A91795" w:rsidRDefault="00E31D3B" w:rsidP="00E31D3B">
      <w:pPr>
        <w:pStyle w:val="ListParagraph"/>
        <w:ind w:left="0"/>
        <w:jc w:val="both"/>
        <w:rPr>
          <w:rFonts w:asciiTheme="minorHAnsi" w:hAnsiTheme="minorHAnsi" w:cstheme="minorHAnsi"/>
          <w:sz w:val="24"/>
          <w:szCs w:val="24"/>
        </w:rPr>
      </w:pPr>
      <w:r w:rsidRPr="00A91795">
        <w:rPr>
          <w:rFonts w:asciiTheme="minorHAnsi" w:hAnsiTheme="minorHAnsi" w:cstheme="minorHAnsi"/>
          <w:sz w:val="24"/>
          <w:szCs w:val="24"/>
        </w:rPr>
        <w:t>-Fumigacija i dezinsekcija muzejskog materijala;</w:t>
      </w:r>
    </w:p>
    <w:p w:rsidR="00E31D3B" w:rsidRPr="00A91795" w:rsidRDefault="00E31D3B" w:rsidP="00E31D3B">
      <w:pPr>
        <w:pStyle w:val="ListParagraph"/>
        <w:ind w:left="0"/>
        <w:jc w:val="both"/>
        <w:rPr>
          <w:rFonts w:asciiTheme="minorHAnsi" w:hAnsiTheme="minorHAnsi" w:cstheme="minorHAnsi"/>
          <w:sz w:val="24"/>
          <w:szCs w:val="24"/>
        </w:rPr>
      </w:pPr>
      <w:r w:rsidRPr="00A91795">
        <w:rPr>
          <w:rFonts w:asciiTheme="minorHAnsi" w:hAnsiTheme="minorHAnsi" w:cstheme="minorHAnsi"/>
          <w:sz w:val="24"/>
          <w:szCs w:val="24"/>
        </w:rPr>
        <w:t>-Fumigacija muzejske biblioteke;</w:t>
      </w:r>
    </w:p>
    <w:p w:rsidR="00E31D3B" w:rsidRPr="00A91795" w:rsidRDefault="00E31D3B" w:rsidP="00E31D3B">
      <w:pPr>
        <w:pStyle w:val="ListParagraph"/>
        <w:ind w:left="0"/>
        <w:jc w:val="both"/>
        <w:rPr>
          <w:rFonts w:asciiTheme="minorHAnsi" w:hAnsiTheme="minorHAnsi" w:cstheme="minorHAnsi"/>
          <w:sz w:val="24"/>
          <w:szCs w:val="24"/>
        </w:rPr>
      </w:pPr>
      <w:r w:rsidRPr="00A91795">
        <w:rPr>
          <w:rFonts w:asciiTheme="minorHAnsi" w:hAnsiTheme="minorHAnsi" w:cstheme="minorHAnsi"/>
          <w:sz w:val="24"/>
          <w:szCs w:val="24"/>
        </w:rPr>
        <w:t>-Konzervacija albuma Barskog društva;</w:t>
      </w:r>
    </w:p>
    <w:p w:rsidR="00E31D3B" w:rsidRPr="00A91795" w:rsidRDefault="00E31D3B" w:rsidP="00E31D3B">
      <w:pPr>
        <w:pStyle w:val="ListParagraph"/>
        <w:ind w:left="0"/>
        <w:jc w:val="both"/>
        <w:rPr>
          <w:rFonts w:asciiTheme="minorHAnsi" w:hAnsiTheme="minorHAnsi" w:cstheme="minorHAnsi"/>
          <w:sz w:val="24"/>
          <w:szCs w:val="24"/>
        </w:rPr>
      </w:pPr>
      <w:r w:rsidRPr="00A91795">
        <w:rPr>
          <w:rFonts w:asciiTheme="minorHAnsi" w:hAnsiTheme="minorHAnsi" w:cstheme="minorHAnsi"/>
          <w:sz w:val="24"/>
          <w:szCs w:val="24"/>
        </w:rPr>
        <w:t xml:space="preserve">-Dezinsekcija i deratizacija muzejskih prostorija; </w:t>
      </w:r>
    </w:p>
    <w:p w:rsidR="00E31D3B" w:rsidRPr="00A91795" w:rsidRDefault="00E31D3B" w:rsidP="00E31D3B">
      <w:pPr>
        <w:pStyle w:val="ListParagraph"/>
        <w:ind w:left="0"/>
        <w:jc w:val="both"/>
        <w:rPr>
          <w:rFonts w:asciiTheme="minorHAnsi" w:hAnsiTheme="minorHAnsi" w:cstheme="minorHAnsi"/>
          <w:sz w:val="24"/>
          <w:szCs w:val="24"/>
        </w:rPr>
      </w:pPr>
      <w:r w:rsidRPr="00A91795">
        <w:rPr>
          <w:rFonts w:asciiTheme="minorHAnsi" w:hAnsiTheme="minorHAnsi" w:cstheme="minorHAnsi"/>
          <w:sz w:val="24"/>
          <w:szCs w:val="24"/>
        </w:rPr>
        <w:t>-Zaštita muzejskih predmeta koji se nalaze u stalnoj postavci;</w:t>
      </w:r>
    </w:p>
    <w:p w:rsidR="00E31D3B" w:rsidRPr="00A91795" w:rsidRDefault="00E31D3B" w:rsidP="00E31D3B">
      <w:pPr>
        <w:pStyle w:val="ListParagraph"/>
        <w:ind w:left="0"/>
        <w:jc w:val="both"/>
        <w:rPr>
          <w:rFonts w:asciiTheme="minorHAnsi" w:hAnsiTheme="minorHAnsi" w:cstheme="minorHAnsi"/>
          <w:sz w:val="24"/>
          <w:szCs w:val="24"/>
        </w:rPr>
      </w:pPr>
      <w:r w:rsidRPr="00A91795">
        <w:rPr>
          <w:rFonts w:asciiTheme="minorHAnsi" w:hAnsiTheme="minorHAnsi" w:cstheme="minorHAnsi"/>
          <w:sz w:val="24"/>
          <w:szCs w:val="24"/>
        </w:rPr>
        <w:t>- Nastavak revizije konzervatorske dokumentacije;</w:t>
      </w:r>
    </w:p>
    <w:p w:rsidR="00E31D3B" w:rsidRPr="00A91795" w:rsidRDefault="00E31D3B" w:rsidP="00E31D3B">
      <w:pPr>
        <w:pStyle w:val="ListParagraph"/>
        <w:ind w:left="0"/>
        <w:jc w:val="both"/>
        <w:rPr>
          <w:rFonts w:asciiTheme="minorHAnsi" w:hAnsiTheme="minorHAnsi" w:cstheme="minorHAnsi"/>
          <w:sz w:val="24"/>
          <w:szCs w:val="24"/>
        </w:rPr>
      </w:pPr>
      <w:r w:rsidRPr="00A91795">
        <w:rPr>
          <w:rFonts w:asciiTheme="minorHAnsi" w:hAnsiTheme="minorHAnsi" w:cstheme="minorHAnsi"/>
          <w:sz w:val="24"/>
          <w:szCs w:val="24"/>
        </w:rPr>
        <w:t xml:space="preserve">- Detaljan pregled praistorijske i srednjovjekovne keramike koja se </w:t>
      </w:r>
      <w:proofErr w:type="gramStart"/>
      <w:r w:rsidRPr="00A91795">
        <w:rPr>
          <w:rFonts w:asciiTheme="minorHAnsi" w:hAnsiTheme="minorHAnsi" w:cstheme="minorHAnsi"/>
          <w:sz w:val="24"/>
          <w:szCs w:val="24"/>
        </w:rPr>
        <w:t>nalazi  van</w:t>
      </w:r>
      <w:proofErr w:type="gramEnd"/>
      <w:r w:rsidRPr="00A91795">
        <w:rPr>
          <w:rFonts w:asciiTheme="minorHAnsi" w:hAnsiTheme="minorHAnsi" w:cstheme="minorHAnsi"/>
          <w:sz w:val="24"/>
          <w:szCs w:val="24"/>
        </w:rPr>
        <w:t xml:space="preserve"> ekspozicije; </w:t>
      </w:r>
    </w:p>
    <w:p w:rsidR="00E31D3B" w:rsidRDefault="00E31D3B" w:rsidP="00EE7BE1">
      <w:pPr>
        <w:pStyle w:val="ListParagraph"/>
        <w:ind w:left="0"/>
        <w:jc w:val="both"/>
        <w:rPr>
          <w:rFonts w:asciiTheme="minorHAnsi" w:hAnsiTheme="minorHAnsi" w:cstheme="minorHAnsi"/>
          <w:sz w:val="24"/>
          <w:szCs w:val="24"/>
        </w:rPr>
      </w:pPr>
      <w:r w:rsidRPr="00A91795">
        <w:rPr>
          <w:rFonts w:asciiTheme="minorHAnsi" w:hAnsiTheme="minorHAnsi" w:cstheme="minorHAnsi"/>
          <w:sz w:val="24"/>
          <w:szCs w:val="24"/>
        </w:rPr>
        <w:t xml:space="preserve"> -Preventivna zaštita starog knjžnog fonda iz postavke.</w:t>
      </w:r>
    </w:p>
    <w:p w:rsidR="00E31D3B" w:rsidRPr="00EE7BE1" w:rsidRDefault="00E31D3B" w:rsidP="00E31D3B">
      <w:pPr>
        <w:jc w:val="both"/>
        <w:rPr>
          <w:b/>
          <w:sz w:val="32"/>
          <w:szCs w:val="32"/>
          <w:lang w:val="it-IT"/>
        </w:rPr>
      </w:pPr>
      <w:r w:rsidRPr="00880A32">
        <w:rPr>
          <w:b/>
          <w:sz w:val="32"/>
          <w:szCs w:val="32"/>
          <w:lang w:val="it-IT"/>
        </w:rPr>
        <w:t>IV ZAŠTITA I UREDJENJE MUZEJSKOG KOMPLEKSA</w:t>
      </w:r>
    </w:p>
    <w:p w:rsidR="00E31D3B" w:rsidRPr="00A91795" w:rsidRDefault="00E31D3B" w:rsidP="00E31D3B">
      <w:pPr>
        <w:jc w:val="both"/>
        <w:rPr>
          <w:rFonts w:asciiTheme="minorHAnsi" w:hAnsiTheme="minorHAnsi" w:cstheme="minorHAnsi"/>
          <w:sz w:val="24"/>
          <w:szCs w:val="24"/>
        </w:rPr>
      </w:pPr>
      <w:r w:rsidRPr="00A91795">
        <w:rPr>
          <w:rFonts w:asciiTheme="minorHAnsi" w:hAnsiTheme="minorHAnsi" w:cstheme="minorHAnsi"/>
          <w:sz w:val="24"/>
          <w:szCs w:val="24"/>
          <w:lang w:val="it-IT"/>
        </w:rPr>
        <w:t xml:space="preserve"> -Za</w:t>
      </w:r>
      <w:r w:rsidRPr="00A91795">
        <w:rPr>
          <w:rFonts w:asciiTheme="minorHAnsi" w:hAnsiTheme="minorHAnsi" w:cstheme="minorHAnsi"/>
          <w:sz w:val="24"/>
          <w:szCs w:val="24"/>
          <w:lang w:val="sr-Latn-CS"/>
        </w:rPr>
        <w:t>štita i konzervacija glavnih ulaznih vrata Muzeja</w:t>
      </w:r>
      <w:r w:rsidRPr="00A91795">
        <w:rPr>
          <w:rFonts w:asciiTheme="minorHAnsi" w:hAnsiTheme="minorHAnsi" w:cstheme="minorHAnsi"/>
          <w:sz w:val="24"/>
          <w:szCs w:val="24"/>
        </w:rPr>
        <w:t>;</w:t>
      </w:r>
    </w:p>
    <w:p w:rsidR="00E31D3B" w:rsidRPr="00A91795" w:rsidRDefault="00E31D3B" w:rsidP="00E31D3B">
      <w:pPr>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-Sanacija  krovnog pokrivača zgrade muzeja.</w:t>
      </w:r>
      <w:r w:rsidRPr="00A91795">
        <w:rPr>
          <w:rFonts w:asciiTheme="minorHAnsi" w:hAnsiTheme="minorHAnsi" w:cstheme="minorHAnsi"/>
          <w:sz w:val="24"/>
          <w:szCs w:val="24"/>
          <w:lang w:val="it-IT"/>
        </w:rPr>
        <w:t>S obzirom da se zgrada muzeja  nalazi uz samu obalu mora, uticaj vlage i jakih južnih i sjevernih vjetrova prilično su devastirali krovnu konstrukciju i krovni  pokriv</w:t>
      </w:r>
      <w:r w:rsidRPr="00A91795">
        <w:rPr>
          <w:rFonts w:asciiTheme="minorHAnsi" w:hAnsiTheme="minorHAnsi" w:cstheme="minorHAnsi"/>
          <w:sz w:val="24"/>
          <w:szCs w:val="24"/>
        </w:rPr>
        <w:t>ač</w:t>
      </w:r>
      <w:r w:rsidRPr="00A91795">
        <w:rPr>
          <w:rFonts w:asciiTheme="minorHAnsi" w:hAnsiTheme="minorHAnsi" w:cstheme="minorHAnsi"/>
          <w:sz w:val="24"/>
          <w:szCs w:val="24"/>
          <w:lang w:val="it-IT"/>
        </w:rPr>
        <w:t>, što u velikoj mjeri utiče na očuvanje i adekvatnu prezentaciju eksponata i pokretnog kulturnog blaga u okviru muzejske ekspozicije. Neophodno je preduzeti  zaštitne sanaciono-konzervatorske radove na krovu muzeja  koji podrazumjevaju izvodjenje radova na sanaciji krovne konstrukcije, zamjenu postojećih eternit ploča i hidroizolaciju krova.</w:t>
      </w:r>
    </w:p>
    <w:p w:rsidR="00E31D3B" w:rsidRPr="005270F7" w:rsidRDefault="00E31D3B" w:rsidP="00E31D3B">
      <w:pPr>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 xml:space="preserve"> -</w:t>
      </w:r>
      <w:r w:rsidRPr="00A91795">
        <w:rPr>
          <w:rFonts w:asciiTheme="minorHAnsi" w:hAnsiTheme="minorHAnsi" w:cstheme="minorHAnsi"/>
          <w:sz w:val="24"/>
          <w:szCs w:val="24"/>
          <w:lang w:val="it-IT"/>
        </w:rPr>
        <w:t>Postavljanje sigurnosnih brava na ulaznim vratima  i  depoima   muzeja;</w:t>
      </w:r>
    </w:p>
    <w:p w:rsidR="00E31D3B" w:rsidRPr="005270F7" w:rsidRDefault="00E31D3B" w:rsidP="00E31D3B">
      <w:pPr>
        <w:jc w:val="both"/>
        <w:rPr>
          <w:b/>
          <w:sz w:val="32"/>
          <w:szCs w:val="32"/>
          <w:lang w:val="it-IT"/>
        </w:rPr>
      </w:pPr>
      <w:r w:rsidRPr="00880A32">
        <w:rPr>
          <w:b/>
          <w:sz w:val="32"/>
          <w:szCs w:val="32"/>
          <w:lang w:val="it-IT"/>
        </w:rPr>
        <w:t>V PREZENTACIJA KULTURNIH DOBARA I IZLOŽBENA DJELATNOST</w:t>
      </w:r>
    </w:p>
    <w:p w:rsidR="00E31D3B" w:rsidRPr="00A91795" w:rsidRDefault="00E31D3B" w:rsidP="00E31D3B">
      <w:pPr>
        <w:jc w:val="both"/>
        <w:rPr>
          <w:rFonts w:asciiTheme="minorHAnsi" w:hAnsiTheme="minorHAnsi" w:cstheme="minorHAnsi"/>
          <w:sz w:val="24"/>
          <w:szCs w:val="24"/>
          <w:lang w:val="it-IT"/>
        </w:rPr>
      </w:pPr>
      <w:r w:rsidRPr="00A91795">
        <w:rPr>
          <w:rFonts w:asciiTheme="minorHAnsi" w:hAnsiTheme="minorHAnsi" w:cstheme="minorHAnsi"/>
          <w:sz w:val="24"/>
          <w:szCs w:val="24"/>
          <w:lang w:val="it-IT"/>
        </w:rPr>
        <w:t>U 2019. godini posjetiocima muzeja biće dostupne sljedeće izložbene postavke:</w:t>
      </w:r>
    </w:p>
    <w:p w:rsidR="00E31D3B" w:rsidRPr="00A91795" w:rsidRDefault="00E31D3B" w:rsidP="00E31D3B">
      <w:pPr>
        <w:jc w:val="both"/>
        <w:rPr>
          <w:rFonts w:asciiTheme="minorHAnsi" w:hAnsiTheme="minorHAnsi" w:cstheme="minorHAnsi"/>
          <w:sz w:val="24"/>
          <w:szCs w:val="24"/>
          <w:lang w:val="it-IT"/>
        </w:rPr>
      </w:pPr>
      <w:r w:rsidRPr="00A91795">
        <w:rPr>
          <w:rFonts w:asciiTheme="minorHAnsi" w:hAnsiTheme="minorHAnsi" w:cstheme="minorHAnsi"/>
          <w:sz w:val="24"/>
          <w:szCs w:val="24"/>
          <w:lang w:val="it-IT"/>
        </w:rPr>
        <w:t>-Postavka maslinarstvo u Baru kroz vjekove</w:t>
      </w:r>
    </w:p>
    <w:p w:rsidR="00E31D3B" w:rsidRPr="00A91795" w:rsidRDefault="00E31D3B" w:rsidP="00E31D3B">
      <w:pPr>
        <w:jc w:val="both"/>
        <w:rPr>
          <w:rFonts w:asciiTheme="minorHAnsi" w:hAnsiTheme="minorHAnsi" w:cstheme="minorHAnsi"/>
          <w:sz w:val="24"/>
          <w:szCs w:val="24"/>
          <w:lang w:val="it-IT"/>
        </w:rPr>
      </w:pPr>
      <w:r w:rsidRPr="00A91795">
        <w:rPr>
          <w:rFonts w:asciiTheme="minorHAnsi" w:hAnsiTheme="minorHAnsi" w:cstheme="minorHAnsi"/>
          <w:sz w:val="24"/>
          <w:szCs w:val="24"/>
          <w:lang w:val="it-IT"/>
        </w:rPr>
        <w:t>-Etnografsko nasljedje Bara</w:t>
      </w:r>
      <w:r w:rsidR="00F21FDC">
        <w:rPr>
          <w:rFonts w:asciiTheme="minorHAnsi" w:hAnsiTheme="minorHAnsi" w:cstheme="minorHAnsi"/>
          <w:sz w:val="24"/>
          <w:szCs w:val="24"/>
          <w:lang w:val="it-IT"/>
        </w:rPr>
        <w:t>;</w:t>
      </w:r>
    </w:p>
    <w:p w:rsidR="00E31D3B" w:rsidRPr="00A91795" w:rsidRDefault="00E31D3B" w:rsidP="00E31D3B">
      <w:pPr>
        <w:jc w:val="both"/>
        <w:rPr>
          <w:rFonts w:asciiTheme="minorHAnsi" w:hAnsiTheme="minorHAnsi" w:cstheme="minorHAnsi"/>
          <w:b/>
          <w:sz w:val="24"/>
          <w:szCs w:val="24"/>
          <w:lang w:val="it-IT"/>
        </w:rPr>
      </w:pPr>
      <w:r w:rsidRPr="00A91795">
        <w:rPr>
          <w:rFonts w:asciiTheme="minorHAnsi" w:hAnsiTheme="minorHAnsi" w:cstheme="minorHAnsi"/>
          <w:sz w:val="24"/>
          <w:szCs w:val="24"/>
          <w:lang w:val="it-IT"/>
        </w:rPr>
        <w:t xml:space="preserve">-Razvoj Bara nakon 1878. </w:t>
      </w:r>
      <w:r w:rsidR="00F21FDC" w:rsidRPr="00A91795">
        <w:rPr>
          <w:rFonts w:asciiTheme="minorHAnsi" w:hAnsiTheme="minorHAnsi" w:cstheme="minorHAnsi"/>
          <w:sz w:val="24"/>
          <w:szCs w:val="24"/>
          <w:lang w:val="it-IT"/>
        </w:rPr>
        <w:t>G</w:t>
      </w:r>
      <w:r w:rsidRPr="00A91795">
        <w:rPr>
          <w:rFonts w:asciiTheme="minorHAnsi" w:hAnsiTheme="minorHAnsi" w:cstheme="minorHAnsi"/>
          <w:sz w:val="24"/>
          <w:szCs w:val="24"/>
          <w:lang w:val="it-IT"/>
        </w:rPr>
        <w:t>odine</w:t>
      </w:r>
      <w:r w:rsidR="00F21FDC">
        <w:rPr>
          <w:rFonts w:asciiTheme="minorHAnsi" w:hAnsiTheme="minorHAnsi" w:cstheme="minorHAnsi"/>
          <w:sz w:val="24"/>
          <w:szCs w:val="24"/>
          <w:lang w:val="it-IT"/>
        </w:rPr>
        <w:t>;</w:t>
      </w:r>
    </w:p>
    <w:p w:rsidR="00E31D3B" w:rsidRPr="00A91795" w:rsidRDefault="00E31D3B" w:rsidP="00E31D3B">
      <w:pPr>
        <w:jc w:val="both"/>
        <w:rPr>
          <w:rFonts w:asciiTheme="minorHAnsi" w:hAnsiTheme="minorHAnsi" w:cstheme="minorHAnsi"/>
          <w:sz w:val="24"/>
          <w:szCs w:val="24"/>
          <w:lang w:val="it-IT"/>
        </w:rPr>
      </w:pPr>
      <w:r w:rsidRPr="00A91795">
        <w:rPr>
          <w:rFonts w:asciiTheme="minorHAnsi" w:hAnsiTheme="minorHAnsi" w:cstheme="minorHAnsi"/>
          <w:sz w:val="24"/>
          <w:szCs w:val="24"/>
          <w:lang w:val="it-IT"/>
        </w:rPr>
        <w:t>-Memorijal krallja Nikole</w:t>
      </w:r>
      <w:r w:rsidR="00F21FDC">
        <w:rPr>
          <w:rFonts w:asciiTheme="minorHAnsi" w:hAnsiTheme="minorHAnsi" w:cstheme="minorHAnsi"/>
          <w:sz w:val="24"/>
          <w:szCs w:val="24"/>
          <w:lang w:val="it-IT"/>
        </w:rPr>
        <w:t>;</w:t>
      </w:r>
    </w:p>
    <w:p w:rsidR="00E31D3B" w:rsidRPr="00A91795" w:rsidRDefault="00E31D3B" w:rsidP="00E31D3B">
      <w:pPr>
        <w:jc w:val="both"/>
        <w:rPr>
          <w:rFonts w:asciiTheme="minorHAnsi" w:hAnsiTheme="minorHAnsi" w:cstheme="minorHAnsi"/>
          <w:sz w:val="24"/>
          <w:szCs w:val="24"/>
          <w:lang w:val="it-IT"/>
        </w:rPr>
      </w:pPr>
      <w:r w:rsidRPr="00A91795">
        <w:rPr>
          <w:rFonts w:asciiTheme="minorHAnsi" w:hAnsiTheme="minorHAnsi" w:cstheme="minorHAnsi"/>
          <w:sz w:val="24"/>
          <w:szCs w:val="24"/>
          <w:lang w:val="it-IT"/>
        </w:rPr>
        <w:t>-Postavka NOB-e</w:t>
      </w:r>
      <w:r w:rsidR="00F21FDC">
        <w:rPr>
          <w:rFonts w:asciiTheme="minorHAnsi" w:hAnsiTheme="minorHAnsi" w:cstheme="minorHAnsi"/>
          <w:sz w:val="24"/>
          <w:szCs w:val="24"/>
          <w:lang w:val="it-IT"/>
        </w:rPr>
        <w:t>;</w:t>
      </w:r>
    </w:p>
    <w:p w:rsidR="00E31D3B" w:rsidRPr="00A91795" w:rsidRDefault="00E31D3B" w:rsidP="00E31D3B">
      <w:pPr>
        <w:jc w:val="both"/>
        <w:rPr>
          <w:rFonts w:asciiTheme="minorHAnsi" w:hAnsiTheme="minorHAnsi" w:cstheme="minorHAnsi"/>
          <w:sz w:val="24"/>
          <w:szCs w:val="24"/>
          <w:lang w:val="it-IT"/>
        </w:rPr>
      </w:pPr>
      <w:r w:rsidRPr="00A91795">
        <w:rPr>
          <w:rFonts w:asciiTheme="minorHAnsi" w:hAnsiTheme="minorHAnsi" w:cstheme="minorHAnsi"/>
          <w:sz w:val="24"/>
          <w:szCs w:val="24"/>
          <w:lang w:val="it-IT"/>
        </w:rPr>
        <w:t xml:space="preserve">-U 2019.godini muzej planira organizovanje nekoliko tematskih i likovnih  izložbi u zavisnosti od finasijskih sredstava;    </w:t>
      </w:r>
    </w:p>
    <w:p w:rsidR="00E31D3B" w:rsidRPr="00A91795" w:rsidRDefault="00E31D3B" w:rsidP="00E31D3B">
      <w:pPr>
        <w:jc w:val="both"/>
        <w:rPr>
          <w:rFonts w:asciiTheme="minorHAnsi" w:hAnsiTheme="minorHAnsi" w:cstheme="minorHAnsi"/>
          <w:sz w:val="24"/>
          <w:szCs w:val="24"/>
          <w:lang w:val="it-IT"/>
        </w:rPr>
      </w:pPr>
      <w:r w:rsidRPr="00A91795">
        <w:rPr>
          <w:rFonts w:asciiTheme="minorHAnsi" w:hAnsiTheme="minorHAnsi" w:cstheme="minorHAnsi"/>
          <w:sz w:val="24"/>
          <w:szCs w:val="24"/>
          <w:lang w:val="it-IT"/>
        </w:rPr>
        <w:t>-Muzej planira organizovanje izlo</w:t>
      </w:r>
      <w:r w:rsidRPr="00A91795">
        <w:rPr>
          <w:rFonts w:asciiTheme="minorHAnsi" w:hAnsiTheme="minorHAnsi" w:cstheme="minorHAnsi"/>
          <w:sz w:val="24"/>
          <w:szCs w:val="24"/>
        </w:rPr>
        <w:t>žbe 40 godine od zemljotresa u Baru</w:t>
      </w:r>
      <w:r w:rsidR="00F21FDC">
        <w:rPr>
          <w:rFonts w:asciiTheme="minorHAnsi" w:hAnsiTheme="minorHAnsi" w:cstheme="minorHAnsi"/>
          <w:sz w:val="24"/>
          <w:szCs w:val="24"/>
        </w:rPr>
        <w:t>;</w:t>
      </w:r>
    </w:p>
    <w:p w:rsidR="00E31D3B" w:rsidRPr="00A91795" w:rsidRDefault="00E31D3B" w:rsidP="00E31D3B">
      <w:pPr>
        <w:jc w:val="both"/>
        <w:rPr>
          <w:rFonts w:asciiTheme="minorHAnsi" w:hAnsiTheme="minorHAnsi" w:cstheme="minorHAnsi"/>
          <w:sz w:val="24"/>
          <w:szCs w:val="24"/>
          <w:lang w:val="it-IT"/>
        </w:rPr>
      </w:pPr>
      <w:r w:rsidRPr="00A91795">
        <w:rPr>
          <w:rFonts w:asciiTheme="minorHAnsi" w:hAnsiTheme="minorHAnsi" w:cstheme="minorHAnsi"/>
          <w:sz w:val="24"/>
          <w:szCs w:val="24"/>
          <w:lang w:val="it-IT"/>
        </w:rPr>
        <w:t>-izložba povodom međunarodnog dana žena</w:t>
      </w:r>
      <w:r w:rsidR="00F21FDC">
        <w:rPr>
          <w:rFonts w:asciiTheme="minorHAnsi" w:hAnsiTheme="minorHAnsi" w:cstheme="minorHAnsi"/>
          <w:sz w:val="24"/>
          <w:szCs w:val="24"/>
          <w:lang w:val="it-IT"/>
        </w:rPr>
        <w:t>;</w:t>
      </w:r>
    </w:p>
    <w:p w:rsidR="00E31D3B" w:rsidRPr="00A91795" w:rsidRDefault="00E31D3B" w:rsidP="00E31D3B">
      <w:pPr>
        <w:jc w:val="both"/>
        <w:rPr>
          <w:rFonts w:asciiTheme="minorHAnsi" w:hAnsiTheme="minorHAnsi" w:cstheme="minorHAnsi"/>
          <w:sz w:val="24"/>
          <w:szCs w:val="24"/>
          <w:lang w:val="it-IT"/>
        </w:rPr>
      </w:pPr>
      <w:r w:rsidRPr="00A91795">
        <w:rPr>
          <w:rFonts w:asciiTheme="minorHAnsi" w:hAnsiTheme="minorHAnsi" w:cstheme="minorHAnsi"/>
          <w:sz w:val="24"/>
          <w:szCs w:val="24"/>
          <w:lang w:val="it-IT"/>
        </w:rPr>
        <w:t>-Izložba ,,Ćemeri,,</w:t>
      </w:r>
      <w:r w:rsidR="00F21FDC">
        <w:rPr>
          <w:rFonts w:asciiTheme="minorHAnsi" w:hAnsiTheme="minorHAnsi" w:cstheme="minorHAnsi"/>
          <w:sz w:val="24"/>
          <w:szCs w:val="24"/>
          <w:lang w:val="it-IT"/>
        </w:rPr>
        <w:t>;</w:t>
      </w:r>
    </w:p>
    <w:p w:rsidR="00E31D3B" w:rsidRPr="00A91795" w:rsidRDefault="00E31D3B" w:rsidP="005270F7">
      <w:pPr>
        <w:jc w:val="both"/>
        <w:rPr>
          <w:rFonts w:asciiTheme="minorHAnsi" w:hAnsiTheme="minorHAnsi" w:cstheme="minorHAnsi"/>
          <w:sz w:val="24"/>
          <w:szCs w:val="24"/>
          <w:lang w:val="it-IT"/>
        </w:rPr>
      </w:pPr>
      <w:r w:rsidRPr="00A91795">
        <w:rPr>
          <w:rFonts w:asciiTheme="minorHAnsi" w:hAnsiTheme="minorHAnsi" w:cstheme="minorHAnsi"/>
          <w:sz w:val="24"/>
          <w:szCs w:val="24"/>
          <w:lang w:val="it-IT"/>
        </w:rPr>
        <w:t>-U okviru prezentacije kulturnih dobara u 2019.godini Muzej će organizovati tradicionalnu  muzejsku manifestaciju ,,Noć muzeja,, i uzeti učešće u manifestacijama ,,Barski ljetopi</w:t>
      </w:r>
      <w:r w:rsidR="00F21FDC">
        <w:rPr>
          <w:rFonts w:asciiTheme="minorHAnsi" w:hAnsiTheme="minorHAnsi" w:cstheme="minorHAnsi"/>
          <w:sz w:val="24"/>
          <w:szCs w:val="24"/>
          <w:lang w:val="it-IT"/>
        </w:rPr>
        <w:t>s,, i ,,Dani evropske baštine,,;</w:t>
      </w:r>
    </w:p>
    <w:p w:rsidR="00E31D3B" w:rsidRPr="00A91795" w:rsidRDefault="00E31D3B" w:rsidP="00E31D3B">
      <w:pPr>
        <w:ind w:right="281"/>
        <w:jc w:val="both"/>
        <w:rPr>
          <w:rFonts w:asciiTheme="minorHAnsi" w:hAnsiTheme="minorHAnsi" w:cstheme="minorHAnsi"/>
          <w:sz w:val="24"/>
          <w:szCs w:val="24"/>
          <w:lang w:val="hr-HR"/>
        </w:rPr>
      </w:pPr>
      <w:r w:rsidRPr="00A91795">
        <w:rPr>
          <w:rFonts w:asciiTheme="minorHAnsi" w:hAnsiTheme="minorHAnsi" w:cstheme="minorHAnsi"/>
          <w:sz w:val="24"/>
          <w:szCs w:val="24"/>
          <w:lang w:val="hr-HR"/>
        </w:rPr>
        <w:t>-Izrada Google virtualne digitalne prezentacije stalne izložbene postavke muzeja i same zgrade muzeja, koja predsta</w:t>
      </w:r>
      <w:r w:rsidR="00F21FDC">
        <w:rPr>
          <w:rFonts w:asciiTheme="minorHAnsi" w:hAnsiTheme="minorHAnsi" w:cstheme="minorHAnsi"/>
          <w:sz w:val="24"/>
          <w:szCs w:val="24"/>
          <w:lang w:val="hr-HR"/>
        </w:rPr>
        <w:t>vlja zaštićeni spomenik kulture;</w:t>
      </w:r>
    </w:p>
    <w:p w:rsidR="00E31D3B" w:rsidRPr="005270F7" w:rsidRDefault="00E31D3B" w:rsidP="005270F7">
      <w:pPr>
        <w:pStyle w:val="ListParagraph"/>
        <w:ind w:left="0"/>
        <w:jc w:val="both"/>
        <w:rPr>
          <w:rFonts w:asciiTheme="minorHAnsi" w:hAnsiTheme="minorHAnsi" w:cstheme="minorHAnsi"/>
          <w:sz w:val="24"/>
          <w:szCs w:val="24"/>
        </w:rPr>
      </w:pPr>
      <w:r w:rsidRPr="00A91795">
        <w:rPr>
          <w:rFonts w:asciiTheme="minorHAnsi" w:hAnsiTheme="minorHAnsi" w:cstheme="minorHAnsi"/>
          <w:sz w:val="24"/>
          <w:szCs w:val="24"/>
        </w:rPr>
        <w:t>-</w:t>
      </w:r>
      <w:r w:rsidRPr="00A91795">
        <w:rPr>
          <w:rFonts w:asciiTheme="minorHAnsi" w:hAnsiTheme="minorHAnsi" w:cstheme="minorHAnsi"/>
          <w:sz w:val="24"/>
          <w:szCs w:val="24"/>
          <w:lang w:val="sr-Latn-CS"/>
        </w:rPr>
        <w:t xml:space="preserve">Nabavka zaštitnih kordona za stalne muzejske postavke i povremene </w:t>
      </w:r>
      <w:proofErr w:type="gramStart"/>
      <w:r w:rsidRPr="00A91795">
        <w:rPr>
          <w:rFonts w:asciiTheme="minorHAnsi" w:hAnsiTheme="minorHAnsi" w:cstheme="minorHAnsi"/>
          <w:sz w:val="24"/>
          <w:szCs w:val="24"/>
          <w:lang w:val="sr-Latn-CS"/>
        </w:rPr>
        <w:t>izložbe.U</w:t>
      </w:r>
      <w:proofErr w:type="gramEnd"/>
      <w:r w:rsidRPr="00A91795">
        <w:rPr>
          <w:rFonts w:asciiTheme="minorHAnsi" w:hAnsiTheme="minorHAnsi" w:cstheme="minorHAnsi"/>
          <w:sz w:val="24"/>
          <w:szCs w:val="24"/>
          <w:lang w:val="sr-Latn-CS"/>
        </w:rPr>
        <w:t xml:space="preserve"> cilju adekvatne zaštite muzejskih eksponata i izložbenog prostora muzeja neophodno je obezbjediti zaštitne kordone kako bi se izloženi muzejski materijal zaštitio od fizičkog kontakta sa posjetiocima.</w:t>
      </w:r>
    </w:p>
    <w:p w:rsidR="00E31D3B" w:rsidRPr="005270F7" w:rsidRDefault="00E31D3B" w:rsidP="00E31D3B">
      <w:pPr>
        <w:jc w:val="both"/>
        <w:rPr>
          <w:b/>
          <w:sz w:val="32"/>
          <w:szCs w:val="32"/>
          <w:lang w:val="it-IT"/>
        </w:rPr>
      </w:pPr>
      <w:r w:rsidRPr="00880A32">
        <w:rPr>
          <w:b/>
          <w:sz w:val="32"/>
          <w:szCs w:val="32"/>
          <w:lang w:val="it-IT"/>
        </w:rPr>
        <w:t>OBILJEŽAVANJE JUBILEJA ZAVIČAJNOG MUZEJA</w:t>
      </w:r>
    </w:p>
    <w:p w:rsidR="00E31D3B" w:rsidRPr="00A91795" w:rsidRDefault="00E31D3B" w:rsidP="00E31D3B">
      <w:pPr>
        <w:jc w:val="both"/>
        <w:rPr>
          <w:rFonts w:asciiTheme="minorHAnsi" w:hAnsiTheme="minorHAnsi" w:cstheme="minorHAnsi"/>
          <w:sz w:val="24"/>
          <w:szCs w:val="24"/>
          <w:lang w:val="it-IT"/>
        </w:rPr>
      </w:pPr>
      <w:r w:rsidRPr="00A91795">
        <w:rPr>
          <w:rFonts w:asciiTheme="minorHAnsi" w:hAnsiTheme="minorHAnsi" w:cstheme="minorHAnsi"/>
          <w:sz w:val="24"/>
          <w:szCs w:val="24"/>
          <w:lang w:val="it-IT"/>
        </w:rPr>
        <w:t xml:space="preserve">-Uređenje stalne postavke muzeja </w:t>
      </w:r>
    </w:p>
    <w:p w:rsidR="00E31D3B" w:rsidRPr="00A91795" w:rsidRDefault="00E31D3B" w:rsidP="00E31D3B">
      <w:pPr>
        <w:ind w:right="281"/>
        <w:jc w:val="both"/>
        <w:rPr>
          <w:rFonts w:asciiTheme="minorHAnsi" w:hAnsiTheme="minorHAnsi" w:cstheme="minorHAnsi"/>
          <w:sz w:val="24"/>
          <w:szCs w:val="24"/>
          <w:lang w:val="hr-HR"/>
        </w:rPr>
      </w:pPr>
      <w:r w:rsidRPr="00A91795">
        <w:rPr>
          <w:rFonts w:asciiTheme="minorHAnsi" w:hAnsiTheme="minorHAnsi" w:cstheme="minorHAnsi"/>
          <w:sz w:val="24"/>
          <w:szCs w:val="24"/>
          <w:lang w:val="it-IT"/>
        </w:rPr>
        <w:t xml:space="preserve"> Izrada postamenata, izložbenih vitrina i panoa za stalnu postavku.</w:t>
      </w:r>
      <w:r w:rsidRPr="00A91795">
        <w:rPr>
          <w:rFonts w:asciiTheme="minorHAnsi" w:hAnsiTheme="minorHAnsi" w:cstheme="minorHAnsi"/>
          <w:sz w:val="24"/>
          <w:szCs w:val="24"/>
          <w:lang w:val="hr-HR"/>
        </w:rPr>
        <w:t xml:space="preserve"> Većina izložbenog pokretnog muzejskog fonda u stalnoj postavci muzeja smještena je u staklenim vitrinama na drvenim postamentima koji su u velikoj mjeri oštećeni i devastirani, tako da je potrebno izraditi nove.Takođe je  potrebno  izraditi više  novih stojećih i zidnih staklenih vitrina za izlaganje eksponata za uređenje nove muzejske postavke različitih veličina i oblika, sa električnim osvjetljenjem. Za adekvatnu prezentaciju muzejskog materijala u stalnoj postavci neophodno je izraditi i više zidnih  i stojećih panoa na kojima bi bile istaknute informacije, planovi, fotografije, šematske karte i  ilustracije o sadržaju  muzejske ekspozicije i  informacije o izloženim muzejskim predmetima. U stalnoj postavci muzeja planiramo izlaganje i velikih trodimenzionalnih eksponata koji bi bili prezentovani na novim drvenim postamentim kako bi eksponati bili sagledivi sa svih strana. </w:t>
      </w:r>
    </w:p>
    <w:p w:rsidR="00E31D3B" w:rsidRPr="00A91795" w:rsidRDefault="00E31D3B" w:rsidP="00E31D3B">
      <w:pPr>
        <w:jc w:val="both"/>
        <w:rPr>
          <w:rFonts w:asciiTheme="minorHAnsi" w:hAnsiTheme="minorHAnsi" w:cstheme="minorHAnsi"/>
          <w:sz w:val="24"/>
          <w:szCs w:val="24"/>
          <w:lang w:val="it-IT"/>
        </w:rPr>
      </w:pPr>
      <w:r w:rsidRPr="00A91795">
        <w:rPr>
          <w:rFonts w:asciiTheme="minorHAnsi" w:hAnsiTheme="minorHAnsi" w:cstheme="minorHAnsi"/>
          <w:sz w:val="24"/>
          <w:szCs w:val="24"/>
          <w:lang w:val="it-IT"/>
        </w:rPr>
        <w:t xml:space="preserve"> -Izložba 60 godina Zavičajnog muzeja i publikacija. </w:t>
      </w:r>
    </w:p>
    <w:p w:rsidR="00E31D3B" w:rsidRPr="005270F7" w:rsidRDefault="00E31D3B" w:rsidP="00E31D3B">
      <w:pPr>
        <w:jc w:val="both"/>
        <w:rPr>
          <w:rFonts w:ascii="Cambria" w:hAnsi="Cambria"/>
          <w:sz w:val="24"/>
          <w:szCs w:val="24"/>
          <w:lang w:val="it-IT"/>
        </w:rPr>
      </w:pPr>
      <w:r w:rsidRPr="00A91795">
        <w:rPr>
          <w:rFonts w:ascii="Cambria" w:hAnsi="Cambria"/>
          <w:sz w:val="24"/>
          <w:szCs w:val="24"/>
          <w:lang w:val="it-IT"/>
        </w:rPr>
        <w:t>-Svečanost povodom jubileja muzeja .</w:t>
      </w:r>
    </w:p>
    <w:p w:rsidR="00E31D3B" w:rsidRPr="005270F7" w:rsidRDefault="00E31D3B" w:rsidP="00E31D3B">
      <w:pPr>
        <w:jc w:val="both"/>
        <w:rPr>
          <w:b/>
          <w:sz w:val="32"/>
          <w:szCs w:val="32"/>
          <w:lang w:val="it-IT"/>
        </w:rPr>
      </w:pPr>
      <w:r w:rsidRPr="00880A32">
        <w:rPr>
          <w:b/>
          <w:sz w:val="32"/>
          <w:szCs w:val="32"/>
          <w:lang w:val="it-IT"/>
        </w:rPr>
        <w:t>VI INFORMATIVNO IZDAVAČKA DJELATNOST I ODNOSI SA JAVNOŠĆU</w:t>
      </w:r>
    </w:p>
    <w:p w:rsidR="00E31D3B" w:rsidRPr="00A91795" w:rsidRDefault="00E31D3B" w:rsidP="00E31D3B">
      <w:pPr>
        <w:jc w:val="both"/>
        <w:rPr>
          <w:sz w:val="24"/>
          <w:szCs w:val="24"/>
          <w:lang w:val="it-IT"/>
        </w:rPr>
      </w:pPr>
      <w:r w:rsidRPr="00A91795">
        <w:rPr>
          <w:sz w:val="24"/>
          <w:szCs w:val="24"/>
          <w:lang w:val="it-IT"/>
        </w:rPr>
        <w:t>- Muzej će u 2019. godini redovno informisati javnost preko medija o djelatnostima i programima Muzeja;</w:t>
      </w:r>
    </w:p>
    <w:p w:rsidR="00E31D3B" w:rsidRPr="00A91795" w:rsidRDefault="00E31D3B" w:rsidP="00E31D3B">
      <w:pPr>
        <w:jc w:val="both"/>
        <w:rPr>
          <w:sz w:val="24"/>
          <w:szCs w:val="24"/>
        </w:rPr>
      </w:pPr>
      <w:r w:rsidRPr="00A91795">
        <w:rPr>
          <w:sz w:val="24"/>
          <w:szCs w:val="24"/>
          <w:lang w:val="it-IT"/>
        </w:rPr>
        <w:t>-Izrada vodiča za postavku NOB-e</w:t>
      </w:r>
      <w:r w:rsidRPr="00A91795">
        <w:rPr>
          <w:sz w:val="24"/>
          <w:szCs w:val="24"/>
        </w:rPr>
        <w:t>;</w:t>
      </w:r>
    </w:p>
    <w:p w:rsidR="00E31D3B" w:rsidRPr="00A91795" w:rsidRDefault="00E31D3B" w:rsidP="00E31D3B">
      <w:pPr>
        <w:jc w:val="both"/>
        <w:rPr>
          <w:sz w:val="24"/>
          <w:szCs w:val="24"/>
        </w:rPr>
      </w:pPr>
      <w:r w:rsidRPr="00A91795">
        <w:rPr>
          <w:sz w:val="24"/>
          <w:szCs w:val="24"/>
          <w:lang w:val="it-IT"/>
        </w:rPr>
        <w:t>-Izrada vodiča za Utvrđenje Besac;</w:t>
      </w:r>
    </w:p>
    <w:p w:rsidR="00E31D3B" w:rsidRPr="005270F7" w:rsidRDefault="00E31D3B" w:rsidP="00E31D3B">
      <w:pPr>
        <w:jc w:val="both"/>
        <w:rPr>
          <w:sz w:val="24"/>
          <w:szCs w:val="24"/>
          <w:lang w:val="it-IT"/>
        </w:rPr>
      </w:pPr>
      <w:r w:rsidRPr="00A91795">
        <w:rPr>
          <w:sz w:val="24"/>
          <w:szCs w:val="24"/>
          <w:lang w:val="it-IT"/>
        </w:rPr>
        <w:t>-Saradnja sa obrazovnim ustanovama, sredstvima informisanja, naučnim i kulturnim institucijama.</w:t>
      </w:r>
    </w:p>
    <w:p w:rsidR="00E31D3B" w:rsidRPr="005270F7" w:rsidRDefault="00E31D3B" w:rsidP="005270F7">
      <w:pPr>
        <w:pStyle w:val="Heading4"/>
        <w:jc w:val="both"/>
        <w:rPr>
          <w:sz w:val="32"/>
          <w:szCs w:val="32"/>
          <w:lang w:val="it-IT"/>
        </w:rPr>
      </w:pPr>
      <w:r w:rsidRPr="00880A32">
        <w:rPr>
          <w:sz w:val="32"/>
          <w:szCs w:val="32"/>
          <w:lang w:val="it-IT"/>
        </w:rPr>
        <w:t>VII OSTALE DJELATNOSTI</w:t>
      </w:r>
    </w:p>
    <w:p w:rsidR="00E31D3B" w:rsidRPr="00A91795" w:rsidRDefault="00E31D3B" w:rsidP="00E31D3B">
      <w:pPr>
        <w:jc w:val="both"/>
        <w:rPr>
          <w:sz w:val="24"/>
          <w:szCs w:val="24"/>
          <w:lang w:val="it-IT"/>
        </w:rPr>
      </w:pPr>
      <w:r w:rsidRPr="00A91795">
        <w:rPr>
          <w:sz w:val="24"/>
          <w:szCs w:val="24"/>
          <w:lang w:val="it-IT"/>
        </w:rPr>
        <w:t>-Rad sa posjetiocima muzeja;</w:t>
      </w:r>
    </w:p>
    <w:p w:rsidR="00E31D3B" w:rsidRPr="00A91795" w:rsidRDefault="00E31D3B" w:rsidP="00E31D3B">
      <w:pPr>
        <w:jc w:val="both"/>
        <w:rPr>
          <w:sz w:val="24"/>
          <w:szCs w:val="24"/>
          <w:lang w:val="it-IT"/>
        </w:rPr>
      </w:pPr>
      <w:r w:rsidRPr="00A91795">
        <w:rPr>
          <w:sz w:val="24"/>
          <w:szCs w:val="24"/>
          <w:lang w:val="it-IT"/>
        </w:rPr>
        <w:t>-Pružanje stručne pomoći đacima, studentima, stručnim i naučnim radnicima, pravnim i fizičkim licima;</w:t>
      </w:r>
    </w:p>
    <w:p w:rsidR="00E31D3B" w:rsidRPr="00A91795" w:rsidRDefault="00E31D3B" w:rsidP="00E31D3B">
      <w:pPr>
        <w:jc w:val="both"/>
        <w:rPr>
          <w:sz w:val="24"/>
          <w:szCs w:val="24"/>
          <w:lang w:val="it-IT"/>
        </w:rPr>
      </w:pPr>
      <w:r w:rsidRPr="00A91795">
        <w:rPr>
          <w:sz w:val="24"/>
          <w:szCs w:val="24"/>
          <w:lang w:val="it-IT"/>
        </w:rPr>
        <w:t>-Štampanje kataloga i posebnih publikacija kulturnih dobara;</w:t>
      </w:r>
    </w:p>
    <w:p w:rsidR="00E31D3B" w:rsidRPr="00A91795" w:rsidRDefault="00E31D3B" w:rsidP="00E31D3B">
      <w:pPr>
        <w:jc w:val="both"/>
        <w:rPr>
          <w:sz w:val="24"/>
          <w:szCs w:val="24"/>
          <w:lang w:val="it-IT"/>
        </w:rPr>
      </w:pPr>
      <w:r w:rsidRPr="00A91795">
        <w:rPr>
          <w:sz w:val="24"/>
          <w:szCs w:val="24"/>
          <w:lang w:val="it-IT"/>
        </w:rPr>
        <w:t xml:space="preserve">-Praćenje i obrada stručne literature; </w:t>
      </w:r>
    </w:p>
    <w:p w:rsidR="00E31D3B" w:rsidRPr="00A91795" w:rsidRDefault="00E31D3B" w:rsidP="00E31D3B">
      <w:pPr>
        <w:jc w:val="both"/>
        <w:rPr>
          <w:sz w:val="24"/>
          <w:szCs w:val="24"/>
          <w:lang w:val="it-IT"/>
        </w:rPr>
      </w:pPr>
      <w:r w:rsidRPr="00A91795">
        <w:rPr>
          <w:sz w:val="24"/>
          <w:szCs w:val="24"/>
          <w:lang w:val="it-IT"/>
        </w:rPr>
        <w:t>-Publikovanje rezultata istraživanja;</w:t>
      </w:r>
    </w:p>
    <w:p w:rsidR="00E31D3B" w:rsidRPr="00A91795" w:rsidRDefault="00E31D3B" w:rsidP="00E31D3B">
      <w:pPr>
        <w:jc w:val="both"/>
        <w:rPr>
          <w:sz w:val="24"/>
          <w:szCs w:val="24"/>
          <w:lang w:val="it-IT"/>
        </w:rPr>
      </w:pPr>
      <w:r w:rsidRPr="00A91795">
        <w:rPr>
          <w:sz w:val="24"/>
          <w:szCs w:val="24"/>
          <w:lang w:val="it-IT"/>
        </w:rPr>
        <w:t>-Učešće kustosa muzeja na stručnim skupovima izložbama , promocijama i dr;</w:t>
      </w:r>
    </w:p>
    <w:p w:rsidR="00E31D3B" w:rsidRPr="00A91795" w:rsidRDefault="00E31D3B" w:rsidP="00E31D3B">
      <w:pPr>
        <w:jc w:val="both"/>
        <w:rPr>
          <w:sz w:val="24"/>
          <w:szCs w:val="24"/>
          <w:lang w:val="it-IT"/>
        </w:rPr>
      </w:pPr>
      <w:r w:rsidRPr="00A91795">
        <w:rPr>
          <w:sz w:val="24"/>
          <w:szCs w:val="24"/>
          <w:lang w:val="it-IT"/>
        </w:rPr>
        <w:t>-Dežurstva u muzeju;</w:t>
      </w:r>
    </w:p>
    <w:p w:rsidR="005270F7" w:rsidRDefault="00E31D3B" w:rsidP="005270F7">
      <w:pPr>
        <w:jc w:val="both"/>
        <w:rPr>
          <w:sz w:val="24"/>
          <w:szCs w:val="24"/>
          <w:lang w:val="it-IT"/>
        </w:rPr>
      </w:pPr>
      <w:r w:rsidRPr="00A91795">
        <w:rPr>
          <w:sz w:val="24"/>
          <w:szCs w:val="24"/>
          <w:lang w:val="it-IT"/>
        </w:rPr>
        <w:t>- Održavanje</w:t>
      </w:r>
      <w:r w:rsidR="00F21FDC">
        <w:rPr>
          <w:sz w:val="24"/>
          <w:szCs w:val="24"/>
          <w:lang w:val="it-IT"/>
        </w:rPr>
        <w:t>.</w:t>
      </w:r>
    </w:p>
    <w:p w:rsidR="00B846F6" w:rsidRDefault="00B846F6" w:rsidP="005270F7">
      <w:pPr>
        <w:jc w:val="center"/>
        <w:rPr>
          <w:b/>
          <w:i/>
          <w:sz w:val="36"/>
          <w:szCs w:val="36"/>
        </w:rPr>
      </w:pPr>
    </w:p>
    <w:p w:rsidR="008068FD" w:rsidRDefault="008068FD" w:rsidP="005270F7">
      <w:pPr>
        <w:jc w:val="center"/>
        <w:rPr>
          <w:b/>
          <w:sz w:val="36"/>
          <w:szCs w:val="36"/>
        </w:rPr>
      </w:pPr>
    </w:p>
    <w:p w:rsidR="008068FD" w:rsidRDefault="008068FD" w:rsidP="005270F7">
      <w:pPr>
        <w:jc w:val="center"/>
        <w:rPr>
          <w:b/>
          <w:sz w:val="36"/>
          <w:szCs w:val="36"/>
        </w:rPr>
      </w:pPr>
    </w:p>
    <w:p w:rsidR="00E31D3B" w:rsidRPr="00B846F6" w:rsidRDefault="00E31D3B" w:rsidP="005270F7">
      <w:pPr>
        <w:jc w:val="center"/>
        <w:rPr>
          <w:sz w:val="24"/>
          <w:szCs w:val="24"/>
          <w:lang w:val="it-IT"/>
        </w:rPr>
      </w:pPr>
      <w:r w:rsidRPr="00B846F6">
        <w:rPr>
          <w:b/>
          <w:sz w:val="36"/>
          <w:szCs w:val="36"/>
        </w:rPr>
        <w:t>STARI GRAD BAR</w:t>
      </w:r>
    </w:p>
    <w:p w:rsidR="00E31D3B" w:rsidRDefault="00E31D3B" w:rsidP="00E31D3B"/>
    <w:p w:rsidR="00E31D3B" w:rsidRPr="00A91795" w:rsidRDefault="00554354" w:rsidP="00E31D3B">
      <w:pPr>
        <w:rPr>
          <w:sz w:val="24"/>
          <w:szCs w:val="24"/>
        </w:rPr>
      </w:pPr>
      <w:r>
        <w:rPr>
          <w:sz w:val="24"/>
          <w:szCs w:val="24"/>
        </w:rPr>
        <w:t>Tokom 2018</w:t>
      </w:r>
      <w:r w:rsidR="00F21FDC">
        <w:rPr>
          <w:sz w:val="24"/>
          <w:szCs w:val="24"/>
        </w:rPr>
        <w:t>.</w:t>
      </w:r>
      <w:r>
        <w:rPr>
          <w:sz w:val="24"/>
          <w:szCs w:val="24"/>
        </w:rPr>
        <w:t xml:space="preserve"> godine JP Kulturni centar Bar izvodio</w:t>
      </w:r>
      <w:r w:rsidR="00756147">
        <w:rPr>
          <w:sz w:val="24"/>
          <w:szCs w:val="24"/>
        </w:rPr>
        <w:t xml:space="preserve"> je radove na</w:t>
      </w:r>
      <w:r w:rsidR="00E31D3B" w:rsidRPr="00A91795">
        <w:rPr>
          <w:sz w:val="24"/>
          <w:szCs w:val="24"/>
        </w:rPr>
        <w:t xml:space="preserve"> restauracij</w:t>
      </w:r>
      <w:r w:rsidR="00756147">
        <w:rPr>
          <w:sz w:val="24"/>
          <w:szCs w:val="24"/>
        </w:rPr>
        <w:t xml:space="preserve">i i zaštiti objekata 194 i </w:t>
      </w:r>
      <w:proofErr w:type="gramStart"/>
      <w:r w:rsidR="00756147">
        <w:rPr>
          <w:sz w:val="24"/>
          <w:szCs w:val="24"/>
        </w:rPr>
        <w:t>14,  A</w:t>
      </w:r>
      <w:r w:rsidR="00E31D3B" w:rsidRPr="00A91795">
        <w:rPr>
          <w:sz w:val="24"/>
          <w:szCs w:val="24"/>
        </w:rPr>
        <w:t>rhiepiskopke</w:t>
      </w:r>
      <w:proofErr w:type="gramEnd"/>
      <w:r w:rsidR="00E31D3B" w:rsidRPr="00A91795">
        <w:rPr>
          <w:sz w:val="24"/>
          <w:szCs w:val="24"/>
        </w:rPr>
        <w:t xml:space="preserve"> palate i crkv</w:t>
      </w:r>
      <w:r w:rsidR="00756147">
        <w:rPr>
          <w:sz w:val="24"/>
          <w:szCs w:val="24"/>
        </w:rPr>
        <w:t>e Svete Katarine. Restauracija crkve S</w:t>
      </w:r>
      <w:r w:rsidR="00E31D3B" w:rsidRPr="00A91795">
        <w:rPr>
          <w:sz w:val="24"/>
          <w:szCs w:val="24"/>
        </w:rPr>
        <w:t>vete K</w:t>
      </w:r>
      <w:r w:rsidR="00F21FDC">
        <w:rPr>
          <w:sz w:val="24"/>
          <w:szCs w:val="24"/>
        </w:rPr>
        <w:t>a</w:t>
      </w:r>
      <w:r w:rsidR="00E31D3B" w:rsidRPr="00A91795">
        <w:rPr>
          <w:sz w:val="24"/>
          <w:szCs w:val="24"/>
        </w:rPr>
        <w:t>tarine je završena u septembru mjesecu tekuće godine, zajedno sa uređenjem prilaza i platoa oko crkve površine od oko 300 m</w:t>
      </w:r>
      <w:r w:rsidR="00E31D3B" w:rsidRPr="00A91795">
        <w:rPr>
          <w:sz w:val="24"/>
          <w:szCs w:val="24"/>
          <w:vertAlign w:val="superscript"/>
        </w:rPr>
        <w:t>2</w:t>
      </w:r>
      <w:r>
        <w:rPr>
          <w:sz w:val="24"/>
          <w:szCs w:val="24"/>
        </w:rPr>
        <w:t>. Planom za 2019. predviđeni su sljedeći radovi u S</w:t>
      </w:r>
      <w:r w:rsidR="00E31D3B" w:rsidRPr="00A91795">
        <w:rPr>
          <w:sz w:val="24"/>
          <w:szCs w:val="24"/>
        </w:rPr>
        <w:t>tarom gradu</w:t>
      </w:r>
    </w:p>
    <w:p w:rsidR="00E31D3B" w:rsidRPr="00A91795" w:rsidRDefault="00E31D3B" w:rsidP="005270F7">
      <w:pPr>
        <w:numPr>
          <w:ilvl w:val="0"/>
          <w:numId w:val="6"/>
        </w:numPr>
        <w:rPr>
          <w:sz w:val="24"/>
          <w:szCs w:val="24"/>
        </w:rPr>
      </w:pPr>
      <w:r w:rsidRPr="00A91795">
        <w:rPr>
          <w:sz w:val="24"/>
          <w:szCs w:val="24"/>
        </w:rPr>
        <w:t>Dovršetak Ar</w:t>
      </w:r>
      <w:r w:rsidR="00554354">
        <w:rPr>
          <w:sz w:val="24"/>
          <w:szCs w:val="24"/>
        </w:rPr>
        <w:t>hiepiskopske palate i stavljanje</w:t>
      </w:r>
      <w:r w:rsidRPr="00A91795">
        <w:rPr>
          <w:sz w:val="24"/>
          <w:szCs w:val="24"/>
        </w:rPr>
        <w:t xml:space="preserve"> u funkciju iste kao prvog arheološk</w:t>
      </w:r>
      <w:r w:rsidR="00F21FDC">
        <w:rPr>
          <w:sz w:val="24"/>
          <w:szCs w:val="24"/>
        </w:rPr>
        <w:t>og muzeja na prostoru Crne Gore;</w:t>
      </w:r>
    </w:p>
    <w:p w:rsidR="00E31D3B" w:rsidRPr="00A91795" w:rsidRDefault="00E31D3B" w:rsidP="005270F7">
      <w:pPr>
        <w:numPr>
          <w:ilvl w:val="0"/>
          <w:numId w:val="6"/>
        </w:numPr>
        <w:rPr>
          <w:sz w:val="24"/>
          <w:szCs w:val="24"/>
        </w:rPr>
      </w:pPr>
      <w:r w:rsidRPr="00A91795">
        <w:rPr>
          <w:sz w:val="24"/>
          <w:szCs w:val="24"/>
        </w:rPr>
        <w:t>Sanacija podzida islamskog groblja i restauracija mesdžida</w:t>
      </w:r>
      <w:r w:rsidR="00F21FDC">
        <w:rPr>
          <w:sz w:val="24"/>
          <w:szCs w:val="24"/>
        </w:rPr>
        <w:t>, prostor 150-153;</w:t>
      </w:r>
    </w:p>
    <w:p w:rsidR="00E31D3B" w:rsidRPr="00A91795" w:rsidRDefault="00E31D3B" w:rsidP="005270F7">
      <w:pPr>
        <w:numPr>
          <w:ilvl w:val="0"/>
          <w:numId w:val="6"/>
        </w:numPr>
        <w:rPr>
          <w:sz w:val="24"/>
          <w:szCs w:val="24"/>
        </w:rPr>
      </w:pPr>
      <w:r w:rsidRPr="00A91795">
        <w:rPr>
          <w:sz w:val="24"/>
          <w:szCs w:val="24"/>
        </w:rPr>
        <w:t xml:space="preserve">Izrada plana i početak rada na projektu „Kuća </w:t>
      </w:r>
      <w:proofErr w:type="gramStart"/>
      <w:r w:rsidRPr="00A91795">
        <w:rPr>
          <w:sz w:val="24"/>
          <w:szCs w:val="24"/>
        </w:rPr>
        <w:t>prijatelja“</w:t>
      </w:r>
      <w:proofErr w:type="gramEnd"/>
      <w:r w:rsidRPr="00A91795">
        <w:rPr>
          <w:sz w:val="24"/>
          <w:szCs w:val="24"/>
        </w:rPr>
        <w:t>-objekti 143-146, ili insule kuća iz ven</w:t>
      </w:r>
      <w:r w:rsidR="00F21FDC">
        <w:rPr>
          <w:sz w:val="24"/>
          <w:szCs w:val="24"/>
        </w:rPr>
        <w:t>ecijanskog i otomanskog perioda;</w:t>
      </w:r>
    </w:p>
    <w:p w:rsidR="00E31D3B" w:rsidRPr="00A91795" w:rsidRDefault="00E31D3B" w:rsidP="005270F7">
      <w:pPr>
        <w:numPr>
          <w:ilvl w:val="0"/>
          <w:numId w:val="6"/>
        </w:numPr>
        <w:rPr>
          <w:sz w:val="24"/>
          <w:szCs w:val="24"/>
        </w:rPr>
      </w:pPr>
      <w:r w:rsidRPr="00A91795">
        <w:rPr>
          <w:sz w:val="24"/>
          <w:szCs w:val="24"/>
        </w:rPr>
        <w:t>Restauracija komunalnog bunara iz ve</w:t>
      </w:r>
      <w:r w:rsidR="00F21FDC">
        <w:rPr>
          <w:sz w:val="24"/>
          <w:szCs w:val="24"/>
        </w:rPr>
        <w:t>necijanskog doba objekat 36- 37;</w:t>
      </w:r>
    </w:p>
    <w:p w:rsidR="00E31D3B" w:rsidRPr="00A91795" w:rsidRDefault="00E31D3B" w:rsidP="005270F7">
      <w:pPr>
        <w:numPr>
          <w:ilvl w:val="0"/>
          <w:numId w:val="6"/>
        </w:numPr>
        <w:rPr>
          <w:sz w:val="24"/>
          <w:szCs w:val="24"/>
        </w:rPr>
      </w:pPr>
      <w:r w:rsidRPr="00A91795">
        <w:rPr>
          <w:sz w:val="24"/>
          <w:szCs w:val="24"/>
        </w:rPr>
        <w:t>Izrada projekta za abdeshanu iz 18.</w:t>
      </w:r>
      <w:r w:rsidR="00F21FDC">
        <w:rPr>
          <w:sz w:val="24"/>
          <w:szCs w:val="24"/>
        </w:rPr>
        <w:t xml:space="preserve"> vijeka, u objektu 13;</w:t>
      </w:r>
    </w:p>
    <w:p w:rsidR="00E31D3B" w:rsidRPr="00A91795" w:rsidRDefault="00E31D3B" w:rsidP="005270F7">
      <w:pPr>
        <w:numPr>
          <w:ilvl w:val="0"/>
          <w:numId w:val="6"/>
        </w:numPr>
        <w:rPr>
          <w:sz w:val="24"/>
          <w:szCs w:val="24"/>
        </w:rPr>
      </w:pPr>
      <w:r w:rsidRPr="00A91795">
        <w:rPr>
          <w:sz w:val="24"/>
          <w:szCs w:val="24"/>
        </w:rPr>
        <w:t>Arheološ</w:t>
      </w:r>
      <w:r w:rsidR="00F21FDC">
        <w:rPr>
          <w:sz w:val="24"/>
          <w:szCs w:val="24"/>
        </w:rPr>
        <w:t>ko istaživanje manastira Ratac;</w:t>
      </w:r>
    </w:p>
    <w:p w:rsidR="00E31D3B" w:rsidRPr="00A91795" w:rsidRDefault="00E31D3B" w:rsidP="005270F7">
      <w:pPr>
        <w:numPr>
          <w:ilvl w:val="0"/>
          <w:numId w:val="6"/>
        </w:numPr>
        <w:rPr>
          <w:sz w:val="24"/>
          <w:szCs w:val="24"/>
        </w:rPr>
      </w:pPr>
      <w:r w:rsidRPr="00A91795">
        <w:rPr>
          <w:sz w:val="24"/>
          <w:szCs w:val="24"/>
        </w:rPr>
        <w:t>Arheol</w:t>
      </w:r>
      <w:r w:rsidR="00756147">
        <w:rPr>
          <w:sz w:val="24"/>
          <w:szCs w:val="24"/>
        </w:rPr>
        <w:t>oško istraživanje utvrđenja na G</w:t>
      </w:r>
      <w:r w:rsidRPr="00A91795">
        <w:rPr>
          <w:sz w:val="24"/>
          <w:szCs w:val="24"/>
        </w:rPr>
        <w:t>ol</w:t>
      </w:r>
      <w:r w:rsidR="00756147">
        <w:rPr>
          <w:sz w:val="24"/>
          <w:szCs w:val="24"/>
        </w:rPr>
        <w:t>om b</w:t>
      </w:r>
      <w:r w:rsidR="00F21FDC">
        <w:rPr>
          <w:sz w:val="24"/>
          <w:szCs w:val="24"/>
        </w:rPr>
        <w:t>rdu</w:t>
      </w:r>
      <w:proofErr w:type="gramStart"/>
      <w:r w:rsidR="00F21FDC">
        <w:rPr>
          <w:sz w:val="24"/>
          <w:szCs w:val="24"/>
        </w:rPr>
        <w:t>-  Tabija</w:t>
      </w:r>
      <w:proofErr w:type="gramEnd"/>
      <w:r w:rsidR="00F21FDC">
        <w:rPr>
          <w:sz w:val="24"/>
          <w:szCs w:val="24"/>
        </w:rPr>
        <w:t xml:space="preserve"> iznad Sutomora;</w:t>
      </w:r>
    </w:p>
    <w:p w:rsidR="00E31D3B" w:rsidRPr="00A91795" w:rsidRDefault="00E31D3B" w:rsidP="005270F7">
      <w:pPr>
        <w:numPr>
          <w:ilvl w:val="0"/>
          <w:numId w:val="6"/>
        </w:numPr>
        <w:rPr>
          <w:sz w:val="24"/>
          <w:szCs w:val="24"/>
        </w:rPr>
      </w:pPr>
      <w:r w:rsidRPr="00A91795">
        <w:rPr>
          <w:sz w:val="24"/>
          <w:szCs w:val="24"/>
        </w:rPr>
        <w:t xml:space="preserve">Zaštitno arheološko istraživanje monumentalnog pozno-bronzanodobskog tumula (mogile, kurgana) na Volujici, kod glavnog </w:t>
      </w:r>
      <w:r w:rsidR="00756147">
        <w:rPr>
          <w:sz w:val="24"/>
          <w:szCs w:val="24"/>
        </w:rPr>
        <w:t>gradskog repetit</w:t>
      </w:r>
      <w:r w:rsidR="00F21FDC">
        <w:rPr>
          <w:sz w:val="24"/>
          <w:szCs w:val="24"/>
        </w:rPr>
        <w:t>ora;</w:t>
      </w:r>
    </w:p>
    <w:p w:rsidR="00E31D3B" w:rsidRPr="00A91795" w:rsidRDefault="00E31D3B" w:rsidP="005270F7">
      <w:pPr>
        <w:numPr>
          <w:ilvl w:val="0"/>
          <w:numId w:val="6"/>
        </w:numPr>
        <w:rPr>
          <w:sz w:val="24"/>
          <w:szCs w:val="24"/>
        </w:rPr>
      </w:pPr>
      <w:r w:rsidRPr="00A91795">
        <w:rPr>
          <w:sz w:val="24"/>
          <w:szCs w:val="24"/>
        </w:rPr>
        <w:t>Arheološko rekognosciranje neolitskog naselja „Pod Spile 1“</w:t>
      </w:r>
      <w:r w:rsidR="00F21FDC">
        <w:rPr>
          <w:sz w:val="24"/>
          <w:szCs w:val="24"/>
        </w:rPr>
        <w:t>;</w:t>
      </w:r>
    </w:p>
    <w:p w:rsidR="00E31D3B" w:rsidRPr="00A91795" w:rsidRDefault="00E31D3B" w:rsidP="005270F7">
      <w:pPr>
        <w:numPr>
          <w:ilvl w:val="0"/>
          <w:numId w:val="6"/>
        </w:numPr>
        <w:rPr>
          <w:sz w:val="24"/>
          <w:szCs w:val="24"/>
        </w:rPr>
      </w:pPr>
      <w:r w:rsidRPr="00A91795">
        <w:rPr>
          <w:sz w:val="24"/>
          <w:szCs w:val="24"/>
        </w:rPr>
        <w:t>Restauracija kaldrme u starom gra</w:t>
      </w:r>
      <w:r w:rsidR="00F21FDC">
        <w:rPr>
          <w:sz w:val="24"/>
          <w:szCs w:val="24"/>
        </w:rPr>
        <w:t>du u pravcu ulice</w:t>
      </w:r>
      <w:r w:rsidR="00756147">
        <w:rPr>
          <w:sz w:val="24"/>
          <w:szCs w:val="24"/>
        </w:rPr>
        <w:t>-objekti br.</w:t>
      </w:r>
      <w:r w:rsidR="00F21FDC">
        <w:rPr>
          <w:sz w:val="24"/>
          <w:szCs w:val="24"/>
        </w:rPr>
        <w:t xml:space="preserve"> 148-143-77-10;</w:t>
      </w:r>
    </w:p>
    <w:p w:rsidR="00E31D3B" w:rsidRPr="00A91795" w:rsidRDefault="00E31D3B" w:rsidP="00E31D3B">
      <w:pPr>
        <w:ind w:left="720"/>
        <w:rPr>
          <w:sz w:val="24"/>
          <w:szCs w:val="24"/>
        </w:rPr>
      </w:pPr>
    </w:p>
    <w:p w:rsidR="00E31D3B" w:rsidRPr="00A91795" w:rsidRDefault="00F21FDC" w:rsidP="00756147">
      <w:pPr>
        <w:numPr>
          <w:ilvl w:val="0"/>
          <w:numId w:val="7"/>
        </w:numPr>
        <w:jc w:val="both"/>
        <w:rPr>
          <w:sz w:val="24"/>
          <w:szCs w:val="24"/>
        </w:rPr>
      </w:pPr>
      <w:r>
        <w:rPr>
          <w:sz w:val="24"/>
          <w:szCs w:val="24"/>
        </w:rPr>
        <w:t xml:space="preserve">Projektom koji je revidirala </w:t>
      </w:r>
      <w:r w:rsidR="00E31D3B" w:rsidRPr="00A91795">
        <w:rPr>
          <w:sz w:val="24"/>
          <w:szCs w:val="24"/>
        </w:rPr>
        <w:t>Up</w:t>
      </w:r>
      <w:r>
        <w:rPr>
          <w:sz w:val="24"/>
          <w:szCs w:val="24"/>
        </w:rPr>
        <w:t>rava za zatitu kulturnih dobara</w:t>
      </w:r>
      <w:r w:rsidR="00E31D3B" w:rsidRPr="00A91795">
        <w:rPr>
          <w:sz w:val="24"/>
          <w:szCs w:val="24"/>
        </w:rPr>
        <w:t xml:space="preserve"> započeti su radovi na dovrša</w:t>
      </w:r>
      <w:r w:rsidR="00756147">
        <w:rPr>
          <w:sz w:val="24"/>
          <w:szCs w:val="24"/>
        </w:rPr>
        <w:t>vanju restauracije palate „Arhiepi</w:t>
      </w:r>
      <w:r w:rsidR="00E31D3B" w:rsidRPr="00A91795">
        <w:rPr>
          <w:sz w:val="24"/>
          <w:szCs w:val="24"/>
        </w:rPr>
        <w:t>skop</w:t>
      </w:r>
      <w:r w:rsidR="00756147">
        <w:rPr>
          <w:sz w:val="24"/>
          <w:szCs w:val="24"/>
        </w:rPr>
        <w:t>sk</w:t>
      </w:r>
      <w:r w:rsidR="00E31D3B" w:rsidRPr="00A91795">
        <w:rPr>
          <w:sz w:val="24"/>
          <w:szCs w:val="24"/>
        </w:rPr>
        <w:t xml:space="preserve">a </w:t>
      </w:r>
      <w:proofErr w:type="gramStart"/>
      <w:r w:rsidR="00756147">
        <w:rPr>
          <w:sz w:val="24"/>
          <w:szCs w:val="24"/>
        </w:rPr>
        <w:t>palata</w:t>
      </w:r>
      <w:r w:rsidR="00E31D3B" w:rsidRPr="00A91795">
        <w:rPr>
          <w:sz w:val="24"/>
          <w:szCs w:val="24"/>
        </w:rPr>
        <w:t>“ iz</w:t>
      </w:r>
      <w:proofErr w:type="gramEnd"/>
      <w:r w:rsidR="00E31D3B" w:rsidRPr="00A91795">
        <w:rPr>
          <w:sz w:val="24"/>
          <w:szCs w:val="24"/>
        </w:rPr>
        <w:t xml:space="preserve"> 14-15. vijeka. Tokom radova 2018. </w:t>
      </w:r>
      <w:r w:rsidR="00756147">
        <w:rPr>
          <w:sz w:val="24"/>
          <w:szCs w:val="24"/>
        </w:rPr>
        <w:t>k</w:t>
      </w:r>
      <w:r w:rsidR="00E31D3B" w:rsidRPr="00A91795">
        <w:rPr>
          <w:sz w:val="24"/>
          <w:szCs w:val="24"/>
        </w:rPr>
        <w:t>onzervato</w:t>
      </w:r>
      <w:r w:rsidR="00756147">
        <w:rPr>
          <w:sz w:val="24"/>
          <w:szCs w:val="24"/>
        </w:rPr>
        <w:t>r</w:t>
      </w:r>
      <w:r w:rsidR="00E31D3B" w:rsidRPr="00A91795">
        <w:rPr>
          <w:sz w:val="24"/>
          <w:szCs w:val="24"/>
        </w:rPr>
        <w:t>sko</w:t>
      </w:r>
      <w:r>
        <w:rPr>
          <w:sz w:val="24"/>
          <w:szCs w:val="24"/>
        </w:rPr>
        <w:t>-</w:t>
      </w:r>
      <w:r w:rsidR="00E31D3B" w:rsidRPr="00A91795">
        <w:rPr>
          <w:sz w:val="24"/>
          <w:szCs w:val="24"/>
        </w:rPr>
        <w:t xml:space="preserve"> restaurato</w:t>
      </w:r>
      <w:r w:rsidR="00756147">
        <w:rPr>
          <w:sz w:val="24"/>
          <w:szCs w:val="24"/>
        </w:rPr>
        <w:t>r</w:t>
      </w:r>
      <w:r w:rsidR="00E31D3B" w:rsidRPr="00A91795">
        <w:rPr>
          <w:sz w:val="24"/>
          <w:szCs w:val="24"/>
        </w:rPr>
        <w:t>ski radovi su se nedovezali na projekat iz 1988, i tim djelom, tokom 2018, obnovljena su dva sjeverna portala (sa postavljanjem drvenih vrata). Materijal za obnovu zapadn</w:t>
      </w:r>
      <w:r>
        <w:rPr>
          <w:sz w:val="24"/>
          <w:szCs w:val="24"/>
        </w:rPr>
        <w:t xml:space="preserve">ih, glavnih vrata je </w:t>
      </w:r>
      <w:proofErr w:type="gramStart"/>
      <w:r>
        <w:rPr>
          <w:sz w:val="24"/>
          <w:szCs w:val="24"/>
        </w:rPr>
        <w:t>pribavljen</w:t>
      </w:r>
      <w:r w:rsidR="00E31D3B" w:rsidRPr="00A91795">
        <w:rPr>
          <w:sz w:val="24"/>
          <w:szCs w:val="24"/>
        </w:rPr>
        <w:t xml:space="preserve">ali, </w:t>
      </w:r>
      <w:r>
        <w:rPr>
          <w:sz w:val="24"/>
          <w:szCs w:val="24"/>
        </w:rPr>
        <w:t xml:space="preserve"> zbog</w:t>
      </w:r>
      <w:proofErr w:type="gramEnd"/>
      <w:r>
        <w:rPr>
          <w:sz w:val="24"/>
          <w:szCs w:val="24"/>
        </w:rPr>
        <w:t xml:space="preserve"> nedovoljnih finansij</w:t>
      </w:r>
      <w:r w:rsidR="00E31D3B" w:rsidRPr="00A91795">
        <w:rPr>
          <w:sz w:val="24"/>
          <w:szCs w:val="24"/>
        </w:rPr>
        <w:t>skih sredstava nije bilo moguće dovršiti tri velika gotička prozora, monofore, i veliki 4.20 metara visok glavni portal. Planom za 2019</w:t>
      </w:r>
      <w:r>
        <w:rPr>
          <w:sz w:val="24"/>
          <w:szCs w:val="24"/>
        </w:rPr>
        <w:t xml:space="preserve">. </w:t>
      </w:r>
      <w:r w:rsidR="00E31D3B" w:rsidRPr="00A91795">
        <w:rPr>
          <w:sz w:val="24"/>
          <w:szCs w:val="24"/>
        </w:rPr>
        <w:t xml:space="preserve"> godinu potrebno je napraviti zapadno pročelje sa pomenutim otvorima i zatvoriti ju</w:t>
      </w:r>
      <w:r w:rsidR="00614E65">
        <w:rPr>
          <w:sz w:val="24"/>
          <w:szCs w:val="24"/>
        </w:rPr>
        <w:t>žne prozore palate. Takođe, u p</w:t>
      </w:r>
      <w:r w:rsidR="00E31D3B" w:rsidRPr="00A91795">
        <w:rPr>
          <w:sz w:val="24"/>
          <w:szCs w:val="24"/>
        </w:rPr>
        <w:t>lanu</w:t>
      </w:r>
      <w:r w:rsidR="00614E65">
        <w:rPr>
          <w:sz w:val="24"/>
          <w:szCs w:val="24"/>
        </w:rPr>
        <w:t xml:space="preserve"> je uređenje </w:t>
      </w:r>
      <w:proofErr w:type="gramStart"/>
      <w:r w:rsidR="00614E65">
        <w:rPr>
          <w:sz w:val="24"/>
          <w:szCs w:val="24"/>
        </w:rPr>
        <w:t xml:space="preserve">enterijera </w:t>
      </w:r>
      <w:r w:rsidR="00E31D3B" w:rsidRPr="00A91795">
        <w:rPr>
          <w:sz w:val="24"/>
          <w:szCs w:val="24"/>
        </w:rPr>
        <w:t xml:space="preserve"> i</w:t>
      </w:r>
      <w:proofErr w:type="gramEnd"/>
      <w:r w:rsidR="00E31D3B" w:rsidRPr="00A91795">
        <w:rPr>
          <w:sz w:val="24"/>
          <w:szCs w:val="24"/>
        </w:rPr>
        <w:t xml:space="preserve"> postavljenaje vitrina za izložbu. </w:t>
      </w:r>
    </w:p>
    <w:p w:rsidR="00E31D3B" w:rsidRPr="00A91795" w:rsidRDefault="00E31D3B" w:rsidP="00756147">
      <w:pPr>
        <w:numPr>
          <w:ilvl w:val="0"/>
          <w:numId w:val="7"/>
        </w:numPr>
        <w:jc w:val="both"/>
        <w:rPr>
          <w:sz w:val="24"/>
          <w:szCs w:val="24"/>
        </w:rPr>
      </w:pPr>
      <w:r w:rsidRPr="00A91795">
        <w:rPr>
          <w:sz w:val="24"/>
          <w:szCs w:val="24"/>
        </w:rPr>
        <w:t>Jedan</w:t>
      </w:r>
      <w:r w:rsidR="00756147">
        <w:rPr>
          <w:sz w:val="24"/>
          <w:szCs w:val="24"/>
        </w:rPr>
        <w:t xml:space="preserve"> od najznačajnij</w:t>
      </w:r>
      <w:r w:rsidR="00F21FDC">
        <w:rPr>
          <w:sz w:val="24"/>
          <w:szCs w:val="24"/>
        </w:rPr>
        <w:t>ih poslova u S</w:t>
      </w:r>
      <w:r w:rsidRPr="00A91795">
        <w:rPr>
          <w:sz w:val="24"/>
          <w:szCs w:val="24"/>
        </w:rPr>
        <w:t>tarom gradu je sanacija otomanskog groblja, koje je tokom poslednjih nekoliko godine zbog obrušavanja potp</w:t>
      </w:r>
      <w:r w:rsidR="00F21FDC">
        <w:rPr>
          <w:sz w:val="24"/>
          <w:szCs w:val="24"/>
        </w:rPr>
        <w:t>or</w:t>
      </w:r>
      <w:r w:rsidRPr="00A91795">
        <w:rPr>
          <w:sz w:val="24"/>
          <w:szCs w:val="24"/>
        </w:rPr>
        <w:t xml:space="preserve">nog zida između objekata 143-146 i 153 </w:t>
      </w:r>
      <w:r w:rsidR="00756147">
        <w:rPr>
          <w:sz w:val="24"/>
          <w:szCs w:val="24"/>
        </w:rPr>
        <w:t xml:space="preserve">i samo </w:t>
      </w:r>
      <w:r w:rsidRPr="00A91795">
        <w:rPr>
          <w:sz w:val="24"/>
          <w:szCs w:val="24"/>
        </w:rPr>
        <w:t>počelo da se obrušava. U tom cilju je potrebno uraditi sve neophodne radove kako bi groblje bilo kon</w:t>
      </w:r>
      <w:r w:rsidR="00756147">
        <w:rPr>
          <w:sz w:val="24"/>
          <w:szCs w:val="24"/>
        </w:rPr>
        <w:t>s</w:t>
      </w:r>
      <w:r w:rsidRPr="00A91795">
        <w:rPr>
          <w:sz w:val="24"/>
          <w:szCs w:val="24"/>
        </w:rPr>
        <w:t>olidovano.  Prije svega</w:t>
      </w:r>
      <w:r w:rsidR="00756147">
        <w:rPr>
          <w:sz w:val="24"/>
          <w:szCs w:val="24"/>
        </w:rPr>
        <w:t>,</w:t>
      </w:r>
      <w:r w:rsidRPr="00A91795">
        <w:rPr>
          <w:sz w:val="24"/>
          <w:szCs w:val="24"/>
        </w:rPr>
        <w:t xml:space="preserve"> potrebno je završiti projekat restauracije prostora 150-153, sanirati mesdžid i isti prostor očistiti od ruševina. </w:t>
      </w:r>
    </w:p>
    <w:p w:rsidR="00E31D3B" w:rsidRPr="00A91795" w:rsidRDefault="00E31D3B" w:rsidP="00756147">
      <w:pPr>
        <w:numPr>
          <w:ilvl w:val="0"/>
          <w:numId w:val="7"/>
        </w:numPr>
        <w:jc w:val="both"/>
        <w:rPr>
          <w:sz w:val="24"/>
          <w:szCs w:val="24"/>
        </w:rPr>
      </w:pPr>
      <w:r w:rsidRPr="00A91795">
        <w:rPr>
          <w:sz w:val="24"/>
          <w:szCs w:val="24"/>
        </w:rPr>
        <w:t xml:space="preserve">Projekat „Kuća </w:t>
      </w:r>
      <w:proofErr w:type="gramStart"/>
      <w:r w:rsidRPr="00A91795">
        <w:rPr>
          <w:sz w:val="24"/>
          <w:szCs w:val="24"/>
        </w:rPr>
        <w:t>prijatelja“ ili</w:t>
      </w:r>
      <w:proofErr w:type="gramEnd"/>
      <w:r w:rsidRPr="00A91795">
        <w:rPr>
          <w:sz w:val="24"/>
          <w:szCs w:val="24"/>
        </w:rPr>
        <w:t xml:space="preserve"> venecijanska četvrt iz 15-16. vijeka predviđena je za naučno-</w:t>
      </w:r>
      <w:r w:rsidR="00614E65">
        <w:rPr>
          <w:sz w:val="24"/>
          <w:szCs w:val="24"/>
        </w:rPr>
        <w:t>istraživačku stanicu, galerijsko-</w:t>
      </w:r>
      <w:r w:rsidRPr="00A91795">
        <w:rPr>
          <w:sz w:val="24"/>
          <w:szCs w:val="24"/>
        </w:rPr>
        <w:t xml:space="preserve">konferencijski prostor i mali teatar.  Nakon završetka arheoloških radova 2005-2006., objekti su do te mjere proučeni i valorizovani da je izrada projekta, na osnovu idejnog rješenja arheologa, stavljena pred završni čin, odnosno, prikupljeni su svi istorijski </w:t>
      </w:r>
      <w:r w:rsidR="00756147">
        <w:rPr>
          <w:sz w:val="24"/>
          <w:szCs w:val="24"/>
        </w:rPr>
        <w:t>i arhitektonski podaci kako</w:t>
      </w:r>
      <w:r w:rsidRPr="00A91795">
        <w:rPr>
          <w:sz w:val="24"/>
          <w:szCs w:val="24"/>
        </w:rPr>
        <w:t xml:space="preserve"> bi projekat moga biti sproveden do kraja. Izradom generalnog projekta </w:t>
      </w:r>
      <w:r w:rsidR="00F85FE5">
        <w:rPr>
          <w:sz w:val="24"/>
          <w:szCs w:val="24"/>
        </w:rPr>
        <w:t xml:space="preserve">i dobijanjem dozvole od </w:t>
      </w:r>
      <w:proofErr w:type="gramStart"/>
      <w:r w:rsidR="00F85FE5">
        <w:rPr>
          <w:sz w:val="24"/>
          <w:szCs w:val="24"/>
        </w:rPr>
        <w:t xml:space="preserve">strane  </w:t>
      </w:r>
      <w:r w:rsidRPr="00A91795">
        <w:rPr>
          <w:sz w:val="24"/>
          <w:szCs w:val="24"/>
        </w:rPr>
        <w:t>Upr</w:t>
      </w:r>
      <w:r w:rsidR="00F85FE5">
        <w:rPr>
          <w:sz w:val="24"/>
          <w:szCs w:val="24"/>
        </w:rPr>
        <w:t>ave</w:t>
      </w:r>
      <w:proofErr w:type="gramEnd"/>
      <w:r w:rsidR="00F85FE5">
        <w:rPr>
          <w:sz w:val="24"/>
          <w:szCs w:val="24"/>
        </w:rPr>
        <w:t xml:space="preserve"> za zaštitu kulturnih dobara</w:t>
      </w:r>
      <w:r w:rsidRPr="00A91795">
        <w:rPr>
          <w:sz w:val="24"/>
          <w:szCs w:val="24"/>
        </w:rPr>
        <w:t>, a uz omogućena finansijska sredstva započelo bi se sa rekonstrukcijom i restauracijom palata iz ovog perioda.</w:t>
      </w:r>
    </w:p>
    <w:p w:rsidR="00E31D3B" w:rsidRPr="00A91795" w:rsidRDefault="00E31D3B" w:rsidP="00756147">
      <w:pPr>
        <w:numPr>
          <w:ilvl w:val="0"/>
          <w:numId w:val="7"/>
        </w:numPr>
        <w:jc w:val="both"/>
        <w:rPr>
          <w:sz w:val="24"/>
          <w:szCs w:val="24"/>
        </w:rPr>
      </w:pPr>
      <w:r w:rsidRPr="00A91795">
        <w:rPr>
          <w:sz w:val="24"/>
          <w:szCs w:val="24"/>
        </w:rPr>
        <w:t xml:space="preserve">Srednjovjekovni i </w:t>
      </w:r>
      <w:proofErr w:type="gramStart"/>
      <w:r w:rsidRPr="00A91795">
        <w:rPr>
          <w:sz w:val="24"/>
          <w:szCs w:val="24"/>
        </w:rPr>
        <w:t>otomanski  komunalni</w:t>
      </w:r>
      <w:proofErr w:type="gramEnd"/>
      <w:r w:rsidRPr="00A91795">
        <w:rPr>
          <w:sz w:val="24"/>
          <w:szCs w:val="24"/>
        </w:rPr>
        <w:t xml:space="preserve"> bunar, na trgu Svetog Đorđa ili Londži, je jedan od</w:t>
      </w:r>
      <w:r w:rsidR="00756147">
        <w:rPr>
          <w:sz w:val="24"/>
          <w:szCs w:val="24"/>
        </w:rPr>
        <w:t xml:space="preserve"> najznačajniijih hidro-inžinjer</w:t>
      </w:r>
      <w:r w:rsidRPr="00A91795">
        <w:rPr>
          <w:sz w:val="24"/>
          <w:szCs w:val="24"/>
        </w:rPr>
        <w:t>skih poduhvata na ovom dijelu istočno</w:t>
      </w:r>
      <w:r w:rsidR="00614E65">
        <w:rPr>
          <w:sz w:val="24"/>
          <w:szCs w:val="24"/>
        </w:rPr>
        <w:t>-</w:t>
      </w:r>
      <w:r w:rsidRPr="00A91795">
        <w:rPr>
          <w:sz w:val="24"/>
          <w:szCs w:val="24"/>
        </w:rPr>
        <w:t>jadranske obale (zajedno sa akvaduktom i sistemom kanalizacije iz 16. vijeka). Potrebno je uraditi poplo</w:t>
      </w:r>
      <w:r w:rsidR="00614E65">
        <w:rPr>
          <w:sz w:val="24"/>
          <w:szCs w:val="24"/>
        </w:rPr>
        <w:t>čanje, statičku konsolidaciju ne</w:t>
      </w:r>
      <w:r w:rsidRPr="00A91795">
        <w:rPr>
          <w:sz w:val="24"/>
          <w:szCs w:val="24"/>
        </w:rPr>
        <w:t>popločanog dijela bunara i vratiti dvije „</w:t>
      </w:r>
      <w:proofErr w:type="gramStart"/>
      <w:r w:rsidRPr="00A91795">
        <w:rPr>
          <w:sz w:val="24"/>
          <w:szCs w:val="24"/>
        </w:rPr>
        <w:t>krune“ bunara</w:t>
      </w:r>
      <w:proofErr w:type="gramEnd"/>
      <w:r w:rsidRPr="00A91795">
        <w:rPr>
          <w:sz w:val="24"/>
          <w:szCs w:val="24"/>
        </w:rPr>
        <w:t xml:space="preserve"> na originalno mjesto. S tim u vezi prostor trga bi se oplemenio novim sadržajima za kulturnu i turisitičku valorizaciju grada. </w:t>
      </w:r>
    </w:p>
    <w:p w:rsidR="00E31D3B" w:rsidRPr="00A91795" w:rsidRDefault="00E31D3B" w:rsidP="00003AC7">
      <w:pPr>
        <w:numPr>
          <w:ilvl w:val="0"/>
          <w:numId w:val="7"/>
        </w:numPr>
        <w:jc w:val="both"/>
        <w:rPr>
          <w:sz w:val="24"/>
          <w:szCs w:val="24"/>
        </w:rPr>
      </w:pPr>
      <w:r w:rsidRPr="00A91795">
        <w:rPr>
          <w:sz w:val="24"/>
          <w:szCs w:val="24"/>
        </w:rPr>
        <w:t>U pisanim izvorima „</w:t>
      </w:r>
      <w:proofErr w:type="gramStart"/>
      <w:r w:rsidRPr="00A91795">
        <w:rPr>
          <w:sz w:val="24"/>
          <w:szCs w:val="24"/>
        </w:rPr>
        <w:t>abdeshana“</w:t>
      </w:r>
      <w:proofErr w:type="gramEnd"/>
      <w:r w:rsidRPr="00A91795">
        <w:rPr>
          <w:sz w:val="24"/>
          <w:szCs w:val="24"/>
        </w:rPr>
        <w:t>, koja je sagrađena oko 1860. godine un</w:t>
      </w:r>
      <w:r w:rsidR="00003AC7">
        <w:rPr>
          <w:sz w:val="24"/>
          <w:szCs w:val="24"/>
        </w:rPr>
        <w:t xml:space="preserve">utar prostora 13, pripadala je </w:t>
      </w:r>
      <w:r w:rsidRPr="00A91795">
        <w:rPr>
          <w:sz w:val="24"/>
          <w:szCs w:val="24"/>
        </w:rPr>
        <w:t>tzv „</w:t>
      </w:r>
      <w:proofErr w:type="gramStart"/>
      <w:r w:rsidRPr="00A91795">
        <w:rPr>
          <w:sz w:val="24"/>
          <w:szCs w:val="24"/>
        </w:rPr>
        <w:t>Tabiji</w:t>
      </w:r>
      <w:r w:rsidR="00003AC7">
        <w:rPr>
          <w:sz w:val="24"/>
          <w:szCs w:val="24"/>
        </w:rPr>
        <w:t>“ ,</w:t>
      </w:r>
      <w:proofErr w:type="gramEnd"/>
      <w:r w:rsidR="00003AC7">
        <w:rPr>
          <w:sz w:val="24"/>
          <w:szCs w:val="24"/>
        </w:rPr>
        <w:t xml:space="preserve"> i smještena je odmah pored S</w:t>
      </w:r>
      <w:r w:rsidRPr="00A91795">
        <w:rPr>
          <w:sz w:val="24"/>
          <w:szCs w:val="24"/>
        </w:rPr>
        <w:t>at kule</w:t>
      </w:r>
      <w:r w:rsidR="00003AC7">
        <w:rPr>
          <w:sz w:val="24"/>
          <w:szCs w:val="24"/>
        </w:rPr>
        <w:t>. To je objekat koji je do skora</w:t>
      </w:r>
      <w:r w:rsidRPr="00A91795">
        <w:rPr>
          <w:sz w:val="24"/>
          <w:szCs w:val="24"/>
        </w:rPr>
        <w:t xml:space="preserve"> bio potpuno nepoznat u arhitekturi grada. Potrebno je uraditi mala arheološka istaživanja, uglavnom raščišćavanje ruševina, i napraviti projekat</w:t>
      </w:r>
      <w:r w:rsidR="00003AC7">
        <w:rPr>
          <w:sz w:val="24"/>
          <w:szCs w:val="24"/>
        </w:rPr>
        <w:t xml:space="preserve">, kako </w:t>
      </w:r>
      <w:r w:rsidRPr="00A91795">
        <w:rPr>
          <w:sz w:val="24"/>
          <w:szCs w:val="24"/>
        </w:rPr>
        <w:t>bi ovaj izuzetno vrijedni spomenik otomanskog doba bio završen i stavljen</w:t>
      </w:r>
      <w:r w:rsidR="00003AC7">
        <w:rPr>
          <w:sz w:val="24"/>
          <w:szCs w:val="24"/>
        </w:rPr>
        <w:t xml:space="preserve"> </w:t>
      </w:r>
      <w:r w:rsidRPr="00A91795">
        <w:rPr>
          <w:sz w:val="24"/>
          <w:szCs w:val="24"/>
        </w:rPr>
        <w:t>pod krov. Svi potrebni podaci za dovršetak ovog objekta postoje</w:t>
      </w:r>
      <w:r w:rsidR="00003AC7">
        <w:rPr>
          <w:sz w:val="24"/>
          <w:szCs w:val="24"/>
        </w:rPr>
        <w:t>,</w:t>
      </w:r>
      <w:r w:rsidRPr="00A91795">
        <w:rPr>
          <w:sz w:val="24"/>
          <w:szCs w:val="24"/>
        </w:rPr>
        <w:t xml:space="preserve"> i samo je potrebno dobiti konzervatorske uslove od Uprave za zaštitu kulturnih dobara Crne Gore.</w:t>
      </w:r>
    </w:p>
    <w:p w:rsidR="00E31D3B" w:rsidRPr="00A91795" w:rsidRDefault="00E31D3B" w:rsidP="00003AC7">
      <w:pPr>
        <w:numPr>
          <w:ilvl w:val="0"/>
          <w:numId w:val="7"/>
        </w:numPr>
        <w:jc w:val="both"/>
        <w:rPr>
          <w:sz w:val="24"/>
          <w:szCs w:val="24"/>
        </w:rPr>
      </w:pPr>
      <w:r w:rsidRPr="00A91795">
        <w:rPr>
          <w:sz w:val="24"/>
          <w:szCs w:val="24"/>
        </w:rPr>
        <w:t xml:space="preserve"> Ministarstvo kulture Crne Gore je omogućilo sredstva za reviziono iskopavanje jednog od najzančajnijih benediktinskih manastira na području istočno-jadranske obale, manastira „Presvete Bogorodice </w:t>
      </w:r>
      <w:proofErr w:type="gramStart"/>
      <w:r w:rsidRPr="00A91795">
        <w:rPr>
          <w:sz w:val="24"/>
          <w:szCs w:val="24"/>
        </w:rPr>
        <w:t>Ratačke“</w:t>
      </w:r>
      <w:proofErr w:type="gramEnd"/>
      <w:r w:rsidRPr="00A91795">
        <w:rPr>
          <w:sz w:val="24"/>
          <w:szCs w:val="24"/>
        </w:rPr>
        <w:t xml:space="preserve">. Radovi na istraživanju i konzervaciji Ratca bi počeli odmah </w:t>
      </w:r>
      <w:r w:rsidR="00003AC7">
        <w:rPr>
          <w:sz w:val="24"/>
          <w:szCs w:val="24"/>
        </w:rPr>
        <w:t xml:space="preserve">po dobijanju </w:t>
      </w:r>
      <w:proofErr w:type="gramStart"/>
      <w:r w:rsidR="00003AC7">
        <w:rPr>
          <w:sz w:val="24"/>
          <w:szCs w:val="24"/>
        </w:rPr>
        <w:t xml:space="preserve">istraživačke </w:t>
      </w:r>
      <w:r w:rsidRPr="00A91795">
        <w:rPr>
          <w:sz w:val="24"/>
          <w:szCs w:val="24"/>
        </w:rPr>
        <w:t xml:space="preserve"> licen</w:t>
      </w:r>
      <w:r w:rsidR="00F85FE5">
        <w:rPr>
          <w:sz w:val="24"/>
          <w:szCs w:val="24"/>
        </w:rPr>
        <w:t>ce</w:t>
      </w:r>
      <w:proofErr w:type="gramEnd"/>
      <w:r w:rsidR="00F85FE5">
        <w:rPr>
          <w:sz w:val="24"/>
          <w:szCs w:val="24"/>
        </w:rPr>
        <w:t xml:space="preserve"> za Kulturni centar Bar</w:t>
      </w:r>
      <w:r w:rsidRPr="00A91795">
        <w:rPr>
          <w:sz w:val="24"/>
          <w:szCs w:val="24"/>
        </w:rPr>
        <w:t>, što se umnogome od</w:t>
      </w:r>
      <w:r w:rsidR="00F85FE5">
        <w:rPr>
          <w:sz w:val="24"/>
          <w:szCs w:val="24"/>
        </w:rPr>
        <w:t>ugovlačilo tokom 2017. i 2018. z</w:t>
      </w:r>
      <w:r w:rsidRPr="00A91795">
        <w:rPr>
          <w:sz w:val="24"/>
          <w:szCs w:val="24"/>
        </w:rPr>
        <w:t>bog nemogu</w:t>
      </w:r>
      <w:r w:rsidR="00614E65">
        <w:rPr>
          <w:sz w:val="24"/>
          <w:szCs w:val="24"/>
        </w:rPr>
        <w:t>ć</w:t>
      </w:r>
      <w:r w:rsidR="00003AC7">
        <w:rPr>
          <w:sz w:val="24"/>
          <w:szCs w:val="24"/>
        </w:rPr>
        <w:t>nosti dobijanja</w:t>
      </w:r>
      <w:r w:rsidRPr="00A91795">
        <w:rPr>
          <w:sz w:val="24"/>
          <w:szCs w:val="24"/>
        </w:rPr>
        <w:t xml:space="preserve"> akreditiva. Valorizacija Ratca, kao jednog od najznačajnijih spomenka 11-16. vijeka na ovim prostorima omogućila bi kulturnu i turističku valorizaciju ove opatije, a time i stvoril</w:t>
      </w:r>
      <w:r w:rsidR="00003AC7">
        <w:rPr>
          <w:sz w:val="24"/>
          <w:szCs w:val="24"/>
        </w:rPr>
        <w:t>a mogućnosti za</w:t>
      </w:r>
      <w:r w:rsidRPr="00A91795">
        <w:rPr>
          <w:sz w:val="24"/>
          <w:szCs w:val="24"/>
        </w:rPr>
        <w:t xml:space="preserve"> održavanja kultu</w:t>
      </w:r>
      <w:r w:rsidR="00003AC7">
        <w:rPr>
          <w:sz w:val="24"/>
          <w:szCs w:val="24"/>
        </w:rPr>
        <w:t>r</w:t>
      </w:r>
      <w:r w:rsidRPr="00A91795">
        <w:rPr>
          <w:sz w:val="24"/>
          <w:szCs w:val="24"/>
        </w:rPr>
        <w:t xml:space="preserve">nih manifestacija na jednom od najljepših mjesta u Opštini.  </w:t>
      </w:r>
    </w:p>
    <w:p w:rsidR="00E31D3B" w:rsidRPr="00A91795" w:rsidRDefault="00E31D3B" w:rsidP="00003AC7">
      <w:pPr>
        <w:numPr>
          <w:ilvl w:val="0"/>
          <w:numId w:val="7"/>
        </w:numPr>
        <w:jc w:val="both"/>
        <w:rPr>
          <w:sz w:val="24"/>
          <w:szCs w:val="24"/>
        </w:rPr>
      </w:pPr>
      <w:r w:rsidRPr="00A91795">
        <w:rPr>
          <w:sz w:val="24"/>
          <w:szCs w:val="24"/>
        </w:rPr>
        <w:t xml:space="preserve">  Istraživanje tvrđave „</w:t>
      </w:r>
      <w:proofErr w:type="gramStart"/>
      <w:r w:rsidRPr="00A91795">
        <w:rPr>
          <w:sz w:val="24"/>
          <w:szCs w:val="24"/>
        </w:rPr>
        <w:t>Tabije“ na</w:t>
      </w:r>
      <w:proofErr w:type="gramEnd"/>
      <w:r w:rsidRPr="00A91795">
        <w:rPr>
          <w:sz w:val="24"/>
          <w:szCs w:val="24"/>
        </w:rPr>
        <w:t xml:space="preserve"> Golom Brdu iznad Sutomora je započeto 2016. godine. Projektom istraživanja i konzervacije je predviđena valorizacija ovog izuzetnog spomenika otomanske i austroug</w:t>
      </w:r>
      <w:r w:rsidR="00614E65">
        <w:rPr>
          <w:sz w:val="24"/>
          <w:szCs w:val="24"/>
        </w:rPr>
        <w:t>arske arhitekture. Sreds</w:t>
      </w:r>
      <w:r w:rsidR="00F85FE5">
        <w:rPr>
          <w:sz w:val="24"/>
          <w:szCs w:val="24"/>
        </w:rPr>
        <w:t>t</w:t>
      </w:r>
      <w:r w:rsidR="00614E65">
        <w:rPr>
          <w:sz w:val="24"/>
          <w:szCs w:val="24"/>
        </w:rPr>
        <w:t xml:space="preserve">va je </w:t>
      </w:r>
      <w:r w:rsidR="00F85FE5">
        <w:rPr>
          <w:sz w:val="24"/>
          <w:szCs w:val="24"/>
        </w:rPr>
        <w:t>odobrilo</w:t>
      </w:r>
      <w:r w:rsidRPr="00A91795">
        <w:rPr>
          <w:sz w:val="24"/>
          <w:szCs w:val="24"/>
        </w:rPr>
        <w:t xml:space="preserve"> Ministarstvo kulture Crne Gore. </w:t>
      </w:r>
    </w:p>
    <w:p w:rsidR="00E31D3B" w:rsidRPr="00A91795" w:rsidRDefault="00E31D3B" w:rsidP="00003AC7">
      <w:pPr>
        <w:numPr>
          <w:ilvl w:val="0"/>
          <w:numId w:val="7"/>
        </w:numPr>
        <w:jc w:val="both"/>
        <w:rPr>
          <w:sz w:val="24"/>
          <w:szCs w:val="24"/>
        </w:rPr>
      </w:pPr>
      <w:r w:rsidRPr="00A91795">
        <w:rPr>
          <w:sz w:val="24"/>
          <w:szCs w:val="24"/>
        </w:rPr>
        <w:t>Pozno-bronzano</w:t>
      </w:r>
      <w:r w:rsidR="00003AC7">
        <w:rPr>
          <w:sz w:val="24"/>
          <w:szCs w:val="24"/>
        </w:rPr>
        <w:t>dobski tumul na Volujici, kod repe</w:t>
      </w:r>
      <w:r w:rsidRPr="00A91795">
        <w:rPr>
          <w:sz w:val="24"/>
          <w:szCs w:val="24"/>
        </w:rPr>
        <w:t>tirora, za čija su istraživanja dobijena sredstva od strane Ministarstva kulture Crne Gore, je u toj mjeri devastiran da ukoliko se ne obave zaštitna iskopava</w:t>
      </w:r>
      <w:r w:rsidR="00614E65">
        <w:rPr>
          <w:sz w:val="24"/>
          <w:szCs w:val="24"/>
        </w:rPr>
        <w:t xml:space="preserve">nja ovog lokaliteta može doći </w:t>
      </w:r>
      <w:r w:rsidRPr="00A91795">
        <w:rPr>
          <w:sz w:val="24"/>
          <w:szCs w:val="24"/>
        </w:rPr>
        <w:t xml:space="preserve"> do potpune devastacije, ovog</w:t>
      </w:r>
      <w:r w:rsidR="00003AC7">
        <w:rPr>
          <w:sz w:val="24"/>
          <w:szCs w:val="24"/>
        </w:rPr>
        <w:t>,</w:t>
      </w:r>
      <w:r w:rsidRPr="00A91795">
        <w:rPr>
          <w:sz w:val="24"/>
          <w:szCs w:val="24"/>
        </w:rPr>
        <w:t xml:space="preserve"> po mnogo čemu, jednog od najznačajnijih pokazatelja početka koncipiranja utvrđenja na Volujici, odnosno one faze kada se sa starobarske stijene (Starog grada Bara) pokušalo napraviti naselje pored mora, kako je to priličilo ostalim primorskim mjestima. Tumul pripada kraju bronzanog doba i početku Halštata, i datuje se oko 1200-1000 prije nove ere. Radi se o „Kneževskom </w:t>
      </w:r>
      <w:proofErr w:type="gramStart"/>
      <w:r w:rsidRPr="00A91795">
        <w:rPr>
          <w:sz w:val="24"/>
          <w:szCs w:val="24"/>
        </w:rPr>
        <w:t>tumulu“</w:t>
      </w:r>
      <w:proofErr w:type="gramEnd"/>
      <w:r w:rsidRPr="00A91795">
        <w:rPr>
          <w:sz w:val="24"/>
          <w:szCs w:val="24"/>
        </w:rPr>
        <w:t>, ili perimetralnom tumulu velike gradine koja je čuvala prolaz od luke Bigovice (emporijuma) do Barskog polja, gdje je ispod samog gradinskog utvrđenja pronađeno nekoliko hiljada predmeta koji pripadaju kulturi „Glasinac“.</w:t>
      </w:r>
    </w:p>
    <w:p w:rsidR="00E31D3B" w:rsidRPr="00A91795" w:rsidRDefault="00E31D3B" w:rsidP="00003AC7">
      <w:pPr>
        <w:numPr>
          <w:ilvl w:val="0"/>
          <w:numId w:val="7"/>
        </w:numPr>
        <w:jc w:val="both"/>
        <w:rPr>
          <w:sz w:val="24"/>
          <w:szCs w:val="24"/>
        </w:rPr>
      </w:pPr>
      <w:r w:rsidRPr="00A91795">
        <w:rPr>
          <w:sz w:val="24"/>
          <w:szCs w:val="24"/>
        </w:rPr>
        <w:t xml:space="preserve">Rekognosciranjem terena „pod </w:t>
      </w:r>
      <w:proofErr w:type="gramStart"/>
      <w:r w:rsidRPr="00A91795">
        <w:rPr>
          <w:sz w:val="24"/>
          <w:szCs w:val="24"/>
        </w:rPr>
        <w:t>Spile“</w:t>
      </w:r>
      <w:proofErr w:type="gramEnd"/>
      <w:r w:rsidRPr="00A91795">
        <w:rPr>
          <w:sz w:val="24"/>
          <w:szCs w:val="24"/>
        </w:rPr>
        <w:t>, gdje je na osnovu prikupljenog materijala pronađena izvjesna količina neolitskog i eneolitskog materijala, pretežno oruđa koje se datuje između 4200- 3500. godine prije nove ere, potvrdile bi se pretpostavke o najranijem naselju na prostoru Bara, prije forimranja bronzanodobskog naselja na mjestu Starog grada Bara, oko 2500. godine prije naše ere. Otvaranjem nekoliko sondi na tom prostoru dokazalo bi se postojanje možda i najznačajnijeg naselja iz praistorije, koje je prema prikupljenom materijalu vjerovatno postojalo preko 2000 godina. Prikupljni materijal se nalazi u depoima Starog grada i Dvorca kralja Nikole (Zavičajni muzej) i njegovu analizu su već obradili stručnjaci iz instituta u Novosib</w:t>
      </w:r>
      <w:r w:rsidR="00614E65">
        <w:rPr>
          <w:sz w:val="24"/>
          <w:szCs w:val="24"/>
        </w:rPr>
        <w:t>i</w:t>
      </w:r>
      <w:r w:rsidRPr="00A91795">
        <w:rPr>
          <w:sz w:val="24"/>
          <w:szCs w:val="24"/>
        </w:rPr>
        <w:t xml:space="preserve">rsku. </w:t>
      </w:r>
    </w:p>
    <w:p w:rsidR="00E31D3B" w:rsidRPr="00A91795" w:rsidRDefault="00E31D3B" w:rsidP="00003AC7">
      <w:pPr>
        <w:numPr>
          <w:ilvl w:val="0"/>
          <w:numId w:val="7"/>
        </w:numPr>
        <w:jc w:val="both"/>
        <w:rPr>
          <w:sz w:val="24"/>
          <w:szCs w:val="24"/>
        </w:rPr>
      </w:pPr>
      <w:r w:rsidRPr="00A91795">
        <w:rPr>
          <w:sz w:val="24"/>
          <w:szCs w:val="24"/>
        </w:rPr>
        <w:t>Neophodno je raščistiti i obnoviti kaldrmu- ulicu, od objekta 148 do objekta 13 u Starom gradu Baru, nadomjestiti izvađene pasanike i urediti stazu za tursitičku valorizaciju ove izuzetno bitne komuni</w:t>
      </w:r>
      <w:r w:rsidR="00003AC7">
        <w:rPr>
          <w:sz w:val="24"/>
          <w:szCs w:val="24"/>
        </w:rPr>
        <w:t>kacije kroz grad, od Carinarnic</w:t>
      </w:r>
      <w:r w:rsidRPr="00A91795">
        <w:rPr>
          <w:sz w:val="24"/>
          <w:szCs w:val="24"/>
        </w:rPr>
        <w:t xml:space="preserve">e do novorestaurirane crkve Svete Katarine.      </w:t>
      </w:r>
    </w:p>
    <w:p w:rsidR="00E31D3B" w:rsidRPr="00A91795" w:rsidRDefault="00E31D3B" w:rsidP="006C3C7B">
      <w:pPr>
        <w:rPr>
          <w:rFonts w:asciiTheme="minorHAnsi" w:hAnsiTheme="minorHAnsi" w:cstheme="minorHAnsi"/>
          <w:b/>
          <w:sz w:val="24"/>
          <w:szCs w:val="24"/>
        </w:rPr>
      </w:pPr>
    </w:p>
    <w:p w:rsidR="00E31D3B" w:rsidRDefault="00E31D3B" w:rsidP="006C3C7B">
      <w:pPr>
        <w:rPr>
          <w:rFonts w:asciiTheme="minorHAnsi" w:hAnsiTheme="minorHAnsi" w:cstheme="minorHAnsi"/>
          <w:b/>
          <w:sz w:val="32"/>
          <w:szCs w:val="32"/>
        </w:rPr>
      </w:pPr>
    </w:p>
    <w:p w:rsidR="00984CF1" w:rsidRDefault="00984CF1" w:rsidP="00984CF1">
      <w:pPr>
        <w:pStyle w:val="NoSpacing"/>
        <w:jc w:val="center"/>
        <w:rPr>
          <w:rFonts w:ascii="Arial" w:hAnsi="Arial" w:cs="Arial"/>
          <w:sz w:val="28"/>
          <w:szCs w:val="28"/>
        </w:rPr>
      </w:pPr>
      <w:r>
        <w:rPr>
          <w:rFonts w:ascii="Arial" w:hAnsi="Arial" w:cs="Arial"/>
          <w:sz w:val="28"/>
          <w:szCs w:val="28"/>
        </w:rPr>
        <w:t>*</w:t>
      </w:r>
      <w:r>
        <w:rPr>
          <w:rFonts w:ascii="Arial" w:hAnsi="Arial" w:cs="Arial"/>
          <w:sz w:val="28"/>
          <w:szCs w:val="28"/>
        </w:rPr>
        <w:tab/>
        <w:t>*</w:t>
      </w:r>
    </w:p>
    <w:p w:rsidR="00984CF1" w:rsidRDefault="00984CF1" w:rsidP="00984CF1">
      <w:pPr>
        <w:pStyle w:val="NoSpacing"/>
        <w:jc w:val="center"/>
        <w:rPr>
          <w:rFonts w:ascii="Arial" w:hAnsi="Arial" w:cs="Arial"/>
          <w:sz w:val="28"/>
          <w:szCs w:val="28"/>
        </w:rPr>
      </w:pPr>
      <w:r>
        <w:rPr>
          <w:rFonts w:ascii="Arial" w:hAnsi="Arial" w:cs="Arial"/>
          <w:sz w:val="28"/>
          <w:szCs w:val="28"/>
        </w:rPr>
        <w:t>*</w:t>
      </w:r>
    </w:p>
    <w:p w:rsidR="005270F7" w:rsidRDefault="005270F7" w:rsidP="006C3C7B">
      <w:pPr>
        <w:rPr>
          <w:rFonts w:asciiTheme="minorHAnsi" w:hAnsiTheme="minorHAnsi" w:cstheme="minorHAnsi"/>
          <w:b/>
          <w:sz w:val="32"/>
          <w:szCs w:val="32"/>
        </w:rPr>
      </w:pPr>
    </w:p>
    <w:p w:rsidR="006C3C7B" w:rsidRDefault="006C3C7B" w:rsidP="006C3C7B">
      <w:pPr>
        <w:jc w:val="both"/>
        <w:rPr>
          <w:rFonts w:ascii="Arial Narrow" w:hAnsi="Arial Narrow" w:cs="Arial"/>
          <w:sz w:val="28"/>
          <w:szCs w:val="28"/>
          <w:lang w:val="sr-Latn-CS"/>
        </w:rPr>
      </w:pPr>
    </w:p>
    <w:p w:rsidR="00B846F6" w:rsidRPr="001B235F" w:rsidRDefault="00B846F6" w:rsidP="006C3C7B">
      <w:pPr>
        <w:jc w:val="both"/>
        <w:rPr>
          <w:rFonts w:ascii="Arial Narrow" w:hAnsi="Arial Narrow" w:cs="Arial"/>
          <w:sz w:val="28"/>
          <w:szCs w:val="28"/>
          <w:lang w:val="sr-Latn-CS"/>
        </w:rPr>
      </w:pPr>
    </w:p>
    <w:p w:rsidR="00003AC7" w:rsidRDefault="00003AC7" w:rsidP="006C3C7B">
      <w:pPr>
        <w:jc w:val="center"/>
        <w:rPr>
          <w:rFonts w:asciiTheme="minorHAnsi" w:hAnsiTheme="minorHAnsi" w:cstheme="minorHAnsi"/>
          <w:b/>
          <w:sz w:val="32"/>
          <w:szCs w:val="32"/>
          <w:lang w:val="sl-SI"/>
        </w:rPr>
      </w:pPr>
    </w:p>
    <w:p w:rsidR="008068FD" w:rsidRDefault="008068FD" w:rsidP="006C3C7B">
      <w:pPr>
        <w:jc w:val="center"/>
        <w:rPr>
          <w:rFonts w:asciiTheme="minorHAnsi" w:hAnsiTheme="minorHAnsi" w:cstheme="minorHAnsi"/>
          <w:b/>
          <w:sz w:val="32"/>
          <w:szCs w:val="32"/>
          <w:lang w:val="sl-SI"/>
        </w:rPr>
      </w:pPr>
    </w:p>
    <w:p w:rsidR="008068FD" w:rsidRDefault="008068FD" w:rsidP="006C3C7B">
      <w:pPr>
        <w:jc w:val="center"/>
        <w:rPr>
          <w:rFonts w:asciiTheme="minorHAnsi" w:hAnsiTheme="minorHAnsi" w:cstheme="minorHAnsi"/>
          <w:b/>
          <w:sz w:val="32"/>
          <w:szCs w:val="32"/>
          <w:lang w:val="sl-SI"/>
        </w:rPr>
      </w:pPr>
    </w:p>
    <w:p w:rsidR="006C3C7B" w:rsidRPr="00880A32" w:rsidRDefault="006C3C7B" w:rsidP="006C3C7B">
      <w:pPr>
        <w:jc w:val="center"/>
        <w:rPr>
          <w:rFonts w:asciiTheme="minorHAnsi" w:hAnsiTheme="minorHAnsi" w:cstheme="minorHAnsi"/>
          <w:sz w:val="32"/>
          <w:szCs w:val="32"/>
          <w:lang w:val="sr-Latn-CS"/>
        </w:rPr>
      </w:pPr>
      <w:r w:rsidRPr="00880A32">
        <w:rPr>
          <w:rFonts w:asciiTheme="minorHAnsi" w:hAnsiTheme="minorHAnsi" w:cstheme="minorHAnsi"/>
          <w:b/>
          <w:sz w:val="32"/>
          <w:szCs w:val="32"/>
          <w:lang w:val="sl-SI"/>
        </w:rPr>
        <w:t>STARA MASLINA</w:t>
      </w:r>
    </w:p>
    <w:p w:rsidR="006C3C7B" w:rsidRPr="00954DE8" w:rsidRDefault="006C3C7B" w:rsidP="006C3C7B">
      <w:pPr>
        <w:pStyle w:val="NoSpacing"/>
        <w:rPr>
          <w:rFonts w:asciiTheme="minorHAnsi" w:hAnsiTheme="minorHAnsi" w:cstheme="minorHAnsi"/>
          <w:b/>
          <w:sz w:val="28"/>
          <w:szCs w:val="28"/>
          <w:lang w:val="sl-SI"/>
        </w:rPr>
      </w:pPr>
    </w:p>
    <w:p w:rsidR="006C3C7B" w:rsidRPr="00A91795" w:rsidRDefault="006C3C7B" w:rsidP="006C3C7B">
      <w:pPr>
        <w:jc w:val="both"/>
        <w:rPr>
          <w:rFonts w:asciiTheme="minorHAnsi" w:hAnsiTheme="minorHAnsi" w:cstheme="minorHAnsi"/>
          <w:sz w:val="24"/>
          <w:szCs w:val="24"/>
        </w:rPr>
      </w:pPr>
      <w:r w:rsidRPr="00A91795">
        <w:rPr>
          <w:rFonts w:asciiTheme="minorHAnsi" w:hAnsiTheme="minorHAnsi" w:cstheme="minorHAnsi"/>
          <w:sz w:val="24"/>
          <w:szCs w:val="24"/>
        </w:rPr>
        <w:t>Najstarije drvo u zemlji, i u ovom dijelu Evrope, nezamjenljivi je dio vizuelnog, ali i duhovnog identiteta Bara.</w:t>
      </w:r>
    </w:p>
    <w:p w:rsidR="006C3C7B" w:rsidRPr="00A91795" w:rsidRDefault="006C3C7B" w:rsidP="006C3C7B">
      <w:pPr>
        <w:pStyle w:val="NoSpacing"/>
        <w:jc w:val="both"/>
        <w:rPr>
          <w:rFonts w:asciiTheme="minorHAnsi" w:hAnsiTheme="minorHAnsi" w:cstheme="minorHAnsi"/>
          <w:sz w:val="24"/>
          <w:szCs w:val="24"/>
          <w:lang w:val="pl-PL"/>
        </w:rPr>
      </w:pPr>
      <w:r w:rsidRPr="00A91795">
        <w:rPr>
          <w:rFonts w:asciiTheme="minorHAnsi" w:hAnsiTheme="minorHAnsi" w:cstheme="minorHAnsi"/>
          <w:sz w:val="24"/>
          <w:szCs w:val="24"/>
        </w:rPr>
        <w:t>Zbog svojih prirodnih, morfoloških, ambijentalnih, estetskih i istorijskih</w:t>
      </w:r>
      <w:r w:rsidRPr="00A91795">
        <w:rPr>
          <w:rFonts w:asciiTheme="minorHAnsi" w:hAnsiTheme="minorHAnsi" w:cstheme="minorHAnsi"/>
          <w:sz w:val="24"/>
          <w:szCs w:val="24"/>
          <w:lang w:val="pl-PL"/>
        </w:rPr>
        <w:t xml:space="preserve"> vrijednosti, ovaj važan spomenik prirode proglašen je za prirodno dobro i stavljen je pod zaštitu države 1957. godine. </w:t>
      </w:r>
    </w:p>
    <w:p w:rsidR="006C3C7B" w:rsidRPr="00A91795" w:rsidRDefault="006C3C7B" w:rsidP="006C3C7B">
      <w:pPr>
        <w:jc w:val="both"/>
        <w:rPr>
          <w:rFonts w:asciiTheme="minorHAnsi" w:hAnsiTheme="minorHAnsi" w:cstheme="minorHAnsi"/>
          <w:sz w:val="24"/>
          <w:szCs w:val="24"/>
          <w:lang w:val="sl-SI"/>
        </w:rPr>
      </w:pPr>
      <w:r w:rsidRPr="00A91795">
        <w:rPr>
          <w:rFonts w:asciiTheme="minorHAnsi" w:hAnsiTheme="minorHAnsi" w:cstheme="minorHAnsi"/>
          <w:sz w:val="24"/>
          <w:szCs w:val="24"/>
        </w:rPr>
        <w:br/>
      </w:r>
      <w:r w:rsidRPr="00A91795">
        <w:rPr>
          <w:rFonts w:asciiTheme="minorHAnsi" w:hAnsiTheme="minorHAnsi" w:cstheme="minorHAnsi"/>
          <w:sz w:val="24"/>
          <w:szCs w:val="24"/>
          <w:lang w:val="pl-PL"/>
        </w:rPr>
        <w:t>Od 2008.godine Opština Bar je ustupila Staru maslinu na Mirovici na upravljanje JP Kulturni centar Bar. To za nas predstavlja veliku obavezu</w:t>
      </w:r>
      <w:r w:rsidR="00003AC7">
        <w:rPr>
          <w:rFonts w:asciiTheme="minorHAnsi" w:hAnsiTheme="minorHAnsi" w:cstheme="minorHAnsi"/>
          <w:sz w:val="24"/>
          <w:szCs w:val="24"/>
          <w:lang w:val="pl-PL"/>
        </w:rPr>
        <w:t>,</w:t>
      </w:r>
      <w:r w:rsidRPr="00A91795">
        <w:rPr>
          <w:rFonts w:asciiTheme="minorHAnsi" w:hAnsiTheme="minorHAnsi" w:cstheme="minorHAnsi"/>
          <w:sz w:val="24"/>
          <w:szCs w:val="24"/>
          <w:lang w:val="pl-PL"/>
        </w:rPr>
        <w:t xml:space="preserve"> pa će se, u</w:t>
      </w:r>
      <w:r w:rsidRPr="00A91795">
        <w:rPr>
          <w:rFonts w:asciiTheme="minorHAnsi" w:hAnsiTheme="minorHAnsi" w:cstheme="minorHAnsi"/>
          <w:sz w:val="24"/>
          <w:szCs w:val="24"/>
          <w:lang w:val="sl-SI"/>
        </w:rPr>
        <w:t xml:space="preserve"> okviru ukupne zaštite prostora oko Stare masline, i dalje raditi na uređenju kompletnog prostora u cilju što bolje valorizacije, za što će Centar angažovati stručna lica.</w:t>
      </w:r>
    </w:p>
    <w:p w:rsidR="006C3C7B" w:rsidRPr="00444315" w:rsidRDefault="006C3C7B" w:rsidP="006C3C7B">
      <w:pPr>
        <w:jc w:val="both"/>
        <w:rPr>
          <w:rFonts w:ascii="Arial Narrow" w:hAnsi="Arial Narrow"/>
          <w:sz w:val="28"/>
          <w:szCs w:val="28"/>
          <w:lang w:val="sl-SI"/>
        </w:rPr>
      </w:pPr>
    </w:p>
    <w:p w:rsidR="006C3C7B" w:rsidRPr="00880A32" w:rsidRDefault="006C3C7B" w:rsidP="006C3C7B">
      <w:pPr>
        <w:jc w:val="center"/>
        <w:rPr>
          <w:rFonts w:asciiTheme="minorHAnsi" w:hAnsiTheme="minorHAnsi" w:cstheme="minorHAnsi"/>
          <w:i/>
          <w:sz w:val="32"/>
          <w:szCs w:val="32"/>
        </w:rPr>
      </w:pPr>
      <w:r w:rsidRPr="00880A32">
        <w:rPr>
          <w:rFonts w:asciiTheme="minorHAnsi" w:hAnsiTheme="minorHAnsi" w:cstheme="minorHAnsi"/>
          <w:b/>
          <w:sz w:val="32"/>
          <w:szCs w:val="32"/>
        </w:rPr>
        <w:t>BESAC</w:t>
      </w:r>
    </w:p>
    <w:p w:rsidR="006C3C7B" w:rsidRPr="00444315" w:rsidRDefault="006C3C7B" w:rsidP="006C3C7B">
      <w:pPr>
        <w:pStyle w:val="NoSpacing"/>
      </w:pPr>
    </w:p>
    <w:p w:rsidR="006C3C7B" w:rsidRDefault="006C3C7B" w:rsidP="006C3C7B">
      <w:pPr>
        <w:jc w:val="both"/>
        <w:rPr>
          <w:rFonts w:asciiTheme="minorHAnsi" w:hAnsiTheme="minorHAnsi" w:cstheme="minorHAnsi"/>
          <w:sz w:val="24"/>
          <w:szCs w:val="24"/>
        </w:rPr>
      </w:pPr>
      <w:r w:rsidRPr="00A91795">
        <w:rPr>
          <w:rFonts w:asciiTheme="minorHAnsi" w:hAnsiTheme="minorHAnsi" w:cstheme="minorHAnsi"/>
          <w:sz w:val="24"/>
          <w:szCs w:val="24"/>
        </w:rPr>
        <w:t xml:space="preserve">Tvrđava Besac dominira Virpazarom. Locirana je na zaravnjenoj krečnjačkoj stijeni 0.12 ha površine, na uzvišici koja izranja iz Virskog polja i Kruševe Bare. Njegov strategijski značaj se ogleda u tome što se sa osmatračnica tvrđave i kula ima potpuna preglednost okoline, posebno od pravca Jezera i Virskog polja. </w:t>
      </w:r>
    </w:p>
    <w:p w:rsidR="00525112" w:rsidRDefault="00525112" w:rsidP="006C3C7B">
      <w:pPr>
        <w:jc w:val="both"/>
        <w:rPr>
          <w:rFonts w:asciiTheme="minorHAnsi" w:hAnsiTheme="minorHAnsi" w:cstheme="minorHAnsi"/>
          <w:sz w:val="24"/>
          <w:szCs w:val="24"/>
        </w:rPr>
      </w:pPr>
      <w:r w:rsidRPr="00A91795">
        <w:rPr>
          <w:rFonts w:asciiTheme="minorHAnsi" w:hAnsiTheme="minorHAnsi" w:cstheme="minorHAnsi"/>
          <w:sz w:val="24"/>
          <w:szCs w:val="24"/>
        </w:rPr>
        <w:t>Na osnovu ugovora iz februara 2014.g. kompleks “</w:t>
      </w:r>
      <w:proofErr w:type="gramStart"/>
      <w:r w:rsidRPr="00A91795">
        <w:rPr>
          <w:rFonts w:asciiTheme="minorHAnsi" w:hAnsiTheme="minorHAnsi" w:cstheme="minorHAnsi"/>
          <w:sz w:val="24"/>
          <w:szCs w:val="24"/>
        </w:rPr>
        <w:t>Besac“ u</w:t>
      </w:r>
      <w:proofErr w:type="gramEnd"/>
      <w:r w:rsidRPr="00A91795">
        <w:rPr>
          <w:rFonts w:asciiTheme="minorHAnsi" w:hAnsiTheme="minorHAnsi" w:cstheme="minorHAnsi"/>
          <w:sz w:val="24"/>
          <w:szCs w:val="24"/>
        </w:rPr>
        <w:t xml:space="preserve"> Virpazaru predat je na korišćenje i održavanje JP Kulturni centar Bar.</w:t>
      </w:r>
    </w:p>
    <w:p w:rsidR="00525112" w:rsidRPr="00525112" w:rsidRDefault="00525112" w:rsidP="00525112">
      <w:pPr>
        <w:pStyle w:val="NoSpacing"/>
        <w:jc w:val="both"/>
        <w:rPr>
          <w:rFonts w:asciiTheme="minorHAnsi" w:hAnsiTheme="minorHAnsi" w:cstheme="minorHAnsi"/>
          <w:sz w:val="24"/>
          <w:szCs w:val="24"/>
        </w:rPr>
      </w:pPr>
      <w:r>
        <w:rPr>
          <w:rFonts w:asciiTheme="minorHAnsi" w:hAnsiTheme="minorHAnsi" w:cstheme="minorHAnsi"/>
          <w:sz w:val="24"/>
          <w:szCs w:val="24"/>
        </w:rPr>
        <w:t>U predstojećoj 2019</w:t>
      </w:r>
      <w:r w:rsidRPr="00525112">
        <w:rPr>
          <w:rFonts w:asciiTheme="minorHAnsi" w:hAnsiTheme="minorHAnsi" w:cstheme="minorHAnsi"/>
          <w:sz w:val="24"/>
          <w:szCs w:val="24"/>
        </w:rPr>
        <w:t>. godini, a u skladu sa Menadžment planom i akcionim planom za Utvđenje Besac, pristupiće se re</w:t>
      </w:r>
      <w:r>
        <w:rPr>
          <w:rFonts w:asciiTheme="minorHAnsi" w:hAnsiTheme="minorHAnsi" w:cstheme="minorHAnsi"/>
          <w:sz w:val="24"/>
          <w:szCs w:val="24"/>
        </w:rPr>
        <w:t>alizaciji sljedećih aktivnosti:</w:t>
      </w:r>
    </w:p>
    <w:p w:rsidR="00525112" w:rsidRPr="00525112" w:rsidRDefault="00525112" w:rsidP="00525112">
      <w:pPr>
        <w:pStyle w:val="NoSpacing"/>
        <w:jc w:val="both"/>
        <w:rPr>
          <w:rFonts w:asciiTheme="minorHAnsi" w:hAnsiTheme="minorHAnsi" w:cstheme="minorHAnsi"/>
          <w:sz w:val="24"/>
          <w:szCs w:val="24"/>
        </w:rPr>
      </w:pPr>
    </w:p>
    <w:p w:rsidR="00525112" w:rsidRPr="00525112" w:rsidRDefault="00525112" w:rsidP="00525112">
      <w:pPr>
        <w:pStyle w:val="NoSpacing"/>
        <w:jc w:val="both"/>
        <w:rPr>
          <w:rFonts w:asciiTheme="minorHAnsi" w:hAnsiTheme="minorHAnsi" w:cstheme="minorHAnsi"/>
          <w:sz w:val="24"/>
          <w:szCs w:val="24"/>
        </w:rPr>
      </w:pPr>
      <w:r>
        <w:rPr>
          <w:rFonts w:asciiTheme="minorHAnsi" w:hAnsiTheme="minorHAnsi" w:cstheme="minorHAnsi"/>
          <w:sz w:val="24"/>
          <w:szCs w:val="24"/>
        </w:rPr>
        <w:t>-</w:t>
      </w:r>
      <w:r w:rsidRPr="00525112">
        <w:rPr>
          <w:rFonts w:asciiTheme="minorHAnsi" w:hAnsiTheme="minorHAnsi" w:cstheme="minorHAnsi"/>
          <w:sz w:val="24"/>
          <w:szCs w:val="24"/>
        </w:rPr>
        <w:t xml:space="preserve">Planirano je uljepšavanje i sređivanje unutar samog utvrđenja, a prije svega se </w:t>
      </w:r>
      <w:proofErr w:type="gramStart"/>
      <w:r w:rsidRPr="00525112">
        <w:rPr>
          <w:rFonts w:asciiTheme="minorHAnsi" w:hAnsiTheme="minorHAnsi" w:cstheme="minorHAnsi"/>
          <w:sz w:val="24"/>
          <w:szCs w:val="24"/>
        </w:rPr>
        <w:t>misli  na</w:t>
      </w:r>
      <w:proofErr w:type="gramEnd"/>
      <w:r w:rsidRPr="00525112">
        <w:rPr>
          <w:rFonts w:asciiTheme="minorHAnsi" w:hAnsiTheme="minorHAnsi" w:cstheme="minorHAnsi"/>
          <w:sz w:val="24"/>
          <w:szCs w:val="24"/>
        </w:rPr>
        <w:t xml:space="preserve"> zelene površine oko objekata -  sađenje trave,  zelenila i cvijeća. Obezbjediti klupe za odmor</w:t>
      </w:r>
      <w:r w:rsidR="00F85FE5">
        <w:rPr>
          <w:rFonts w:asciiTheme="minorHAnsi" w:hAnsiTheme="minorHAnsi" w:cstheme="minorHAnsi"/>
          <w:sz w:val="24"/>
          <w:szCs w:val="24"/>
        </w:rPr>
        <w:t>,</w:t>
      </w:r>
      <w:r w:rsidRPr="00525112">
        <w:rPr>
          <w:rFonts w:asciiTheme="minorHAnsi" w:hAnsiTheme="minorHAnsi" w:cstheme="minorHAnsi"/>
          <w:sz w:val="24"/>
          <w:szCs w:val="24"/>
        </w:rPr>
        <w:t xml:space="preserve"> ali i klupe za vidikovac. Obezbjediti ko</w:t>
      </w:r>
      <w:r w:rsidR="008068FD">
        <w:rPr>
          <w:rFonts w:asciiTheme="minorHAnsi" w:hAnsiTheme="minorHAnsi" w:cstheme="minorHAnsi"/>
          <w:sz w:val="24"/>
          <w:szCs w:val="24"/>
        </w:rPr>
        <w:t>rpe za ot</w:t>
      </w:r>
      <w:r w:rsidR="00F85FE5">
        <w:rPr>
          <w:rFonts w:asciiTheme="minorHAnsi" w:hAnsiTheme="minorHAnsi" w:cstheme="minorHAnsi"/>
          <w:sz w:val="24"/>
          <w:szCs w:val="24"/>
        </w:rPr>
        <w:t>patke. Ukoliko se obezbijede</w:t>
      </w:r>
      <w:r w:rsidRPr="00525112">
        <w:rPr>
          <w:rFonts w:asciiTheme="minorHAnsi" w:hAnsiTheme="minorHAnsi" w:cstheme="minorHAnsi"/>
          <w:sz w:val="24"/>
          <w:szCs w:val="24"/>
        </w:rPr>
        <w:t xml:space="preserve"> sredstva </w:t>
      </w:r>
      <w:proofErr w:type="gramStart"/>
      <w:r w:rsidRPr="00525112">
        <w:rPr>
          <w:rFonts w:asciiTheme="minorHAnsi" w:hAnsiTheme="minorHAnsi" w:cstheme="minorHAnsi"/>
          <w:sz w:val="24"/>
          <w:szCs w:val="24"/>
        </w:rPr>
        <w:t>mogao  bi</w:t>
      </w:r>
      <w:proofErr w:type="gramEnd"/>
      <w:r w:rsidRPr="00525112">
        <w:rPr>
          <w:rFonts w:asciiTheme="minorHAnsi" w:hAnsiTheme="minorHAnsi" w:cstheme="minorHAnsi"/>
          <w:sz w:val="24"/>
          <w:szCs w:val="24"/>
        </w:rPr>
        <w:t xml:space="preserve"> se obezbjediti i durbin.</w:t>
      </w:r>
    </w:p>
    <w:p w:rsidR="00525112" w:rsidRPr="00525112" w:rsidRDefault="00525112" w:rsidP="00525112">
      <w:pPr>
        <w:pStyle w:val="NoSpacing"/>
        <w:jc w:val="both"/>
        <w:rPr>
          <w:rFonts w:asciiTheme="minorHAnsi" w:hAnsiTheme="minorHAnsi" w:cstheme="minorHAnsi"/>
          <w:sz w:val="24"/>
          <w:szCs w:val="24"/>
        </w:rPr>
      </w:pPr>
      <w:r>
        <w:rPr>
          <w:rFonts w:asciiTheme="minorHAnsi" w:hAnsiTheme="minorHAnsi" w:cstheme="minorHAnsi"/>
          <w:sz w:val="24"/>
          <w:szCs w:val="24"/>
        </w:rPr>
        <w:t>-</w:t>
      </w:r>
      <w:r w:rsidRPr="00525112">
        <w:rPr>
          <w:rFonts w:asciiTheme="minorHAnsi" w:hAnsiTheme="minorHAnsi" w:cstheme="minorHAnsi"/>
          <w:sz w:val="24"/>
          <w:szCs w:val="24"/>
        </w:rPr>
        <w:t xml:space="preserve">Planirano </w:t>
      </w:r>
      <w:proofErr w:type="gramStart"/>
      <w:r w:rsidRPr="00525112">
        <w:rPr>
          <w:rFonts w:asciiTheme="minorHAnsi" w:hAnsiTheme="minorHAnsi" w:cstheme="minorHAnsi"/>
          <w:sz w:val="24"/>
          <w:szCs w:val="24"/>
        </w:rPr>
        <w:t>je  održavanje</w:t>
      </w:r>
      <w:proofErr w:type="gramEnd"/>
      <w:r w:rsidRPr="00525112">
        <w:rPr>
          <w:rFonts w:asciiTheme="minorHAnsi" w:hAnsiTheme="minorHAnsi" w:cstheme="minorHAnsi"/>
          <w:sz w:val="24"/>
          <w:szCs w:val="24"/>
        </w:rPr>
        <w:t xml:space="preserve"> izložbi, koncerata i raznih  događaja u okviru manifestacija Barski ljetopis, Noć muzeja, Dani ukljeva i vina i slične manifestacije koje mogu turistički promovisati ovaj prostor.</w:t>
      </w:r>
    </w:p>
    <w:p w:rsidR="00525112" w:rsidRPr="00525112" w:rsidRDefault="00525112" w:rsidP="00525112">
      <w:pPr>
        <w:pStyle w:val="NoSpacing"/>
        <w:jc w:val="both"/>
        <w:rPr>
          <w:rFonts w:asciiTheme="minorHAnsi" w:hAnsiTheme="minorHAnsi" w:cstheme="minorHAnsi"/>
          <w:sz w:val="24"/>
          <w:szCs w:val="24"/>
        </w:rPr>
      </w:pPr>
      <w:r>
        <w:rPr>
          <w:rFonts w:asciiTheme="minorHAnsi" w:hAnsiTheme="minorHAnsi" w:cstheme="minorHAnsi"/>
          <w:sz w:val="24"/>
          <w:szCs w:val="24"/>
        </w:rPr>
        <w:t>-</w:t>
      </w:r>
      <w:r w:rsidRPr="00525112">
        <w:rPr>
          <w:rFonts w:asciiTheme="minorHAnsi" w:hAnsiTheme="minorHAnsi" w:cstheme="minorHAnsi"/>
          <w:sz w:val="24"/>
          <w:szCs w:val="24"/>
        </w:rPr>
        <w:t xml:space="preserve">Obezbjediti više propagandnog </w:t>
      </w:r>
      <w:proofErr w:type="gramStart"/>
      <w:r w:rsidRPr="00525112">
        <w:rPr>
          <w:rFonts w:asciiTheme="minorHAnsi" w:hAnsiTheme="minorHAnsi" w:cstheme="minorHAnsi"/>
          <w:sz w:val="24"/>
          <w:szCs w:val="24"/>
        </w:rPr>
        <w:t>ma</w:t>
      </w:r>
      <w:r w:rsidR="00003AC7">
        <w:rPr>
          <w:rFonts w:asciiTheme="minorHAnsi" w:hAnsiTheme="minorHAnsi" w:cstheme="minorHAnsi"/>
          <w:sz w:val="24"/>
          <w:szCs w:val="24"/>
        </w:rPr>
        <w:t>terijala  samog</w:t>
      </w:r>
      <w:proofErr w:type="gramEnd"/>
      <w:r w:rsidR="00003AC7">
        <w:rPr>
          <w:rFonts w:asciiTheme="minorHAnsi" w:hAnsiTheme="minorHAnsi" w:cstheme="minorHAnsi"/>
          <w:sz w:val="24"/>
          <w:szCs w:val="24"/>
        </w:rPr>
        <w:t xml:space="preserve"> utvrđenja Besac, </w:t>
      </w:r>
      <w:r w:rsidRPr="00525112">
        <w:rPr>
          <w:rFonts w:asciiTheme="minorHAnsi" w:hAnsiTheme="minorHAnsi" w:cstheme="minorHAnsi"/>
          <w:sz w:val="24"/>
          <w:szCs w:val="24"/>
        </w:rPr>
        <w:t>poput flajera koji bi se davao besplatno  uz kartu i  izrada kataloga za utvrđenje Besac.</w:t>
      </w:r>
    </w:p>
    <w:p w:rsidR="00525112" w:rsidRPr="00525112" w:rsidRDefault="00525112" w:rsidP="00525112">
      <w:pPr>
        <w:pStyle w:val="NoSpacing"/>
        <w:jc w:val="both"/>
        <w:rPr>
          <w:rFonts w:asciiTheme="minorHAnsi" w:hAnsiTheme="minorHAnsi" w:cstheme="minorHAnsi"/>
          <w:sz w:val="24"/>
          <w:szCs w:val="24"/>
        </w:rPr>
      </w:pPr>
      <w:r>
        <w:rPr>
          <w:rFonts w:asciiTheme="minorHAnsi" w:hAnsiTheme="minorHAnsi" w:cstheme="minorHAnsi"/>
          <w:sz w:val="24"/>
          <w:szCs w:val="24"/>
        </w:rPr>
        <w:t>-</w:t>
      </w:r>
      <w:r w:rsidR="00003AC7">
        <w:rPr>
          <w:rFonts w:asciiTheme="minorHAnsi" w:hAnsiTheme="minorHAnsi" w:cstheme="minorHAnsi"/>
          <w:sz w:val="24"/>
          <w:szCs w:val="24"/>
        </w:rPr>
        <w:t>Planirano je postavlja</w:t>
      </w:r>
      <w:r w:rsidRPr="00525112">
        <w:rPr>
          <w:rFonts w:asciiTheme="minorHAnsi" w:hAnsiTheme="minorHAnsi" w:cstheme="minorHAnsi"/>
          <w:sz w:val="24"/>
          <w:szCs w:val="24"/>
        </w:rPr>
        <w:t>nje više informacionih tabli unutar samo</w:t>
      </w:r>
      <w:r w:rsidR="00F85FE5">
        <w:rPr>
          <w:rFonts w:asciiTheme="minorHAnsi" w:hAnsiTheme="minorHAnsi" w:cstheme="minorHAnsi"/>
          <w:sz w:val="24"/>
          <w:szCs w:val="24"/>
        </w:rPr>
        <w:t>g</w:t>
      </w:r>
      <w:r w:rsidRPr="00525112">
        <w:rPr>
          <w:rFonts w:asciiTheme="minorHAnsi" w:hAnsiTheme="minorHAnsi" w:cstheme="minorHAnsi"/>
          <w:sz w:val="24"/>
          <w:szCs w:val="24"/>
        </w:rPr>
        <w:t xml:space="preserve"> utvrđenja kako bi se posjetiocima pružilo što više informacija o istorijskom, vojnom i </w:t>
      </w:r>
      <w:proofErr w:type="gramStart"/>
      <w:r w:rsidRPr="00525112">
        <w:rPr>
          <w:rFonts w:asciiTheme="minorHAnsi" w:hAnsiTheme="minorHAnsi" w:cstheme="minorHAnsi"/>
          <w:sz w:val="24"/>
          <w:szCs w:val="24"/>
        </w:rPr>
        <w:t>tehnološkom  značenju</w:t>
      </w:r>
      <w:proofErr w:type="gramEnd"/>
      <w:r w:rsidRPr="00525112">
        <w:rPr>
          <w:rFonts w:asciiTheme="minorHAnsi" w:hAnsiTheme="minorHAnsi" w:cstheme="minorHAnsi"/>
          <w:sz w:val="24"/>
          <w:szCs w:val="24"/>
        </w:rPr>
        <w:t xml:space="preserve"> samog utvrđenja.</w:t>
      </w:r>
    </w:p>
    <w:p w:rsidR="00525112" w:rsidRPr="00525112" w:rsidRDefault="00525112" w:rsidP="00525112">
      <w:pPr>
        <w:pStyle w:val="NoSpacing"/>
        <w:ind w:firstLine="720"/>
        <w:jc w:val="both"/>
        <w:rPr>
          <w:rFonts w:asciiTheme="minorHAnsi" w:hAnsiTheme="minorHAnsi" w:cstheme="minorHAnsi"/>
          <w:sz w:val="24"/>
          <w:szCs w:val="24"/>
        </w:rPr>
      </w:pPr>
    </w:p>
    <w:p w:rsidR="00525112" w:rsidRPr="00AD429B" w:rsidRDefault="00525112" w:rsidP="00525112">
      <w:pPr>
        <w:pStyle w:val="NoSpacing"/>
        <w:ind w:firstLine="720"/>
        <w:jc w:val="both"/>
        <w:rPr>
          <w:rFonts w:ascii="Arial" w:hAnsi="Arial" w:cs="Arial"/>
          <w:sz w:val="28"/>
          <w:szCs w:val="28"/>
        </w:rPr>
      </w:pPr>
    </w:p>
    <w:p w:rsidR="00525112" w:rsidRDefault="00525112" w:rsidP="00525112">
      <w:pPr>
        <w:pStyle w:val="NoSpacing"/>
        <w:jc w:val="center"/>
        <w:rPr>
          <w:rFonts w:ascii="Arial" w:hAnsi="Arial" w:cs="Arial"/>
          <w:sz w:val="28"/>
          <w:szCs w:val="28"/>
        </w:rPr>
      </w:pPr>
      <w:r>
        <w:rPr>
          <w:rFonts w:ascii="Arial" w:hAnsi="Arial" w:cs="Arial"/>
          <w:sz w:val="28"/>
          <w:szCs w:val="28"/>
        </w:rPr>
        <w:t>*</w:t>
      </w:r>
      <w:r>
        <w:rPr>
          <w:rFonts w:ascii="Arial" w:hAnsi="Arial" w:cs="Arial"/>
          <w:sz w:val="28"/>
          <w:szCs w:val="28"/>
        </w:rPr>
        <w:tab/>
        <w:t>*</w:t>
      </w:r>
    </w:p>
    <w:p w:rsidR="00DF739F" w:rsidRPr="00525112" w:rsidRDefault="00525112" w:rsidP="00525112">
      <w:pPr>
        <w:pStyle w:val="NoSpacing"/>
        <w:jc w:val="center"/>
        <w:rPr>
          <w:rFonts w:ascii="Arial" w:hAnsi="Arial" w:cs="Arial"/>
          <w:sz w:val="28"/>
          <w:szCs w:val="28"/>
        </w:rPr>
      </w:pPr>
      <w:r>
        <w:rPr>
          <w:rFonts w:ascii="Arial" w:hAnsi="Arial" w:cs="Arial"/>
          <w:sz w:val="28"/>
          <w:szCs w:val="28"/>
        </w:rPr>
        <w:t>*</w:t>
      </w:r>
    </w:p>
    <w:p w:rsidR="006C3C7B" w:rsidRPr="00DF6FC3" w:rsidRDefault="006C3C7B" w:rsidP="00DF739F">
      <w:pPr>
        <w:jc w:val="center"/>
        <w:rPr>
          <w:rFonts w:asciiTheme="minorHAnsi" w:hAnsiTheme="minorHAnsi" w:cstheme="minorHAnsi"/>
          <w:b/>
          <w:sz w:val="32"/>
          <w:szCs w:val="32"/>
          <w:lang w:val="sl-SI"/>
        </w:rPr>
      </w:pPr>
      <w:r w:rsidRPr="00440F16">
        <w:rPr>
          <w:rFonts w:asciiTheme="minorHAnsi" w:hAnsiTheme="minorHAnsi" w:cstheme="minorHAnsi"/>
          <w:b/>
          <w:sz w:val="32"/>
          <w:szCs w:val="32"/>
          <w:lang w:val="sl-SI"/>
        </w:rPr>
        <w:t>PROGRAMSKE AKTIVNOSTI I KULTURNE MANIFESTACIJE</w:t>
      </w:r>
    </w:p>
    <w:p w:rsidR="006C3C7B" w:rsidRPr="00A91795" w:rsidRDefault="006C3C7B" w:rsidP="006C3C7B">
      <w:pPr>
        <w:spacing w:after="0"/>
        <w:jc w:val="both"/>
        <w:rPr>
          <w:rFonts w:asciiTheme="minorHAnsi" w:hAnsiTheme="minorHAnsi" w:cstheme="minorHAnsi"/>
          <w:sz w:val="24"/>
          <w:szCs w:val="24"/>
          <w:lang w:val="pt-BR"/>
        </w:rPr>
      </w:pPr>
      <w:r w:rsidRPr="00A91795">
        <w:rPr>
          <w:rFonts w:asciiTheme="minorHAnsi" w:hAnsiTheme="minorHAnsi" w:cstheme="minorHAnsi"/>
          <w:sz w:val="24"/>
          <w:szCs w:val="24"/>
          <w:lang w:val="pt-BR"/>
        </w:rPr>
        <w:t xml:space="preserve">Bar je grad sa dugom i prepoznatljivom misijom u oblasti kulture. Tome imidžu doprinijeli su, ne samo konzistentno vođenje kulturne politike, već i kvalitet programa, sa posebnim akcentom na festivalske aktivnosti, koje su ga utemeljile na mapi značajnih kulturnih sredina. </w:t>
      </w:r>
    </w:p>
    <w:p w:rsidR="006C3C7B" w:rsidRPr="00A91795" w:rsidRDefault="006C3C7B" w:rsidP="006C3C7B">
      <w:pPr>
        <w:spacing w:after="0"/>
        <w:jc w:val="both"/>
        <w:rPr>
          <w:rFonts w:asciiTheme="minorHAnsi" w:hAnsiTheme="minorHAnsi" w:cstheme="minorHAnsi"/>
          <w:sz w:val="24"/>
          <w:szCs w:val="24"/>
          <w:lang w:val="pt-BR"/>
        </w:rPr>
      </w:pPr>
      <w:r w:rsidRPr="00A91795">
        <w:rPr>
          <w:rFonts w:asciiTheme="minorHAnsi" w:hAnsiTheme="minorHAnsi" w:cstheme="minorHAnsi"/>
          <w:sz w:val="24"/>
          <w:szCs w:val="24"/>
          <w:lang w:val="pt-BR"/>
        </w:rPr>
        <w:t>U tom smislu, naša je obaveza da programe unapređujemo, da gradimo koncept koji je u interesu naših građana, ali i mnogobrojnih turističkih poslenika,  obzirom na to da Bar predstavlja i izuzetno važnu turističku destinaciju.</w:t>
      </w:r>
    </w:p>
    <w:p w:rsidR="006C3C7B" w:rsidRPr="00A91795" w:rsidRDefault="006C3C7B" w:rsidP="006C3C7B">
      <w:pPr>
        <w:spacing w:after="0"/>
        <w:jc w:val="both"/>
        <w:rPr>
          <w:rFonts w:asciiTheme="minorHAnsi" w:hAnsiTheme="minorHAnsi" w:cstheme="minorHAnsi"/>
          <w:sz w:val="24"/>
          <w:szCs w:val="24"/>
          <w:lang w:val="pt-BR"/>
        </w:rPr>
      </w:pPr>
      <w:r w:rsidRPr="00A91795">
        <w:rPr>
          <w:rFonts w:asciiTheme="minorHAnsi" w:hAnsiTheme="minorHAnsi" w:cstheme="minorHAnsi"/>
          <w:sz w:val="24"/>
          <w:szCs w:val="24"/>
          <w:lang w:val="pt-BR"/>
        </w:rPr>
        <w:t xml:space="preserve"> Zato ćemo, imajući u vidu resurse gra</w:t>
      </w:r>
      <w:r w:rsidR="00D737DF">
        <w:rPr>
          <w:rFonts w:asciiTheme="minorHAnsi" w:hAnsiTheme="minorHAnsi" w:cstheme="minorHAnsi"/>
          <w:sz w:val="24"/>
          <w:szCs w:val="24"/>
          <w:lang w:val="pt-BR"/>
        </w:rPr>
        <w:t>da i potrebe ove sredine, u 2019</w:t>
      </w:r>
      <w:r w:rsidRPr="00A91795">
        <w:rPr>
          <w:rFonts w:asciiTheme="minorHAnsi" w:hAnsiTheme="minorHAnsi" w:cstheme="minorHAnsi"/>
          <w:sz w:val="24"/>
          <w:szCs w:val="24"/>
          <w:lang w:val="pt-BR"/>
        </w:rPr>
        <w:t>.godini nastaviti sa tradicionalnim kulturnim aktivnostima, koje su postale naše obilježje, unaprijediti kulturnu ponudu novim sadržajima, doprinositi daljoj prezentaciji i očuvanju bogatog kulturnog nasljeđa, ali i afirmaciji i promociji savremenih i aktuelnih tokova u umjetnosti.</w:t>
      </w:r>
    </w:p>
    <w:p w:rsidR="006C3C7B" w:rsidRPr="00A91795" w:rsidRDefault="006C3C7B" w:rsidP="006C3C7B">
      <w:pPr>
        <w:spacing w:after="0"/>
        <w:jc w:val="both"/>
        <w:rPr>
          <w:rFonts w:asciiTheme="minorHAnsi" w:hAnsiTheme="minorHAnsi" w:cstheme="minorHAnsi"/>
          <w:sz w:val="24"/>
          <w:szCs w:val="24"/>
          <w:lang w:val="pt-BR"/>
        </w:rPr>
      </w:pPr>
      <w:r w:rsidRPr="00A91795">
        <w:rPr>
          <w:rFonts w:asciiTheme="minorHAnsi" w:hAnsiTheme="minorHAnsi" w:cstheme="minorHAnsi"/>
          <w:sz w:val="24"/>
          <w:szCs w:val="24"/>
          <w:lang w:val="pt-BR"/>
        </w:rPr>
        <w:t>P</w:t>
      </w:r>
      <w:r w:rsidR="00D737DF">
        <w:rPr>
          <w:rFonts w:asciiTheme="minorHAnsi" w:hAnsiTheme="minorHAnsi" w:cstheme="minorHAnsi"/>
          <w:sz w:val="24"/>
          <w:szCs w:val="24"/>
          <w:lang w:val="pt-BR"/>
        </w:rPr>
        <w:t>ri koncipiranju programa za 2019</w:t>
      </w:r>
      <w:r w:rsidRPr="00A91795">
        <w:rPr>
          <w:rFonts w:asciiTheme="minorHAnsi" w:hAnsiTheme="minorHAnsi" w:cstheme="minorHAnsi"/>
          <w:sz w:val="24"/>
          <w:szCs w:val="24"/>
          <w:lang w:val="pt-BR"/>
        </w:rPr>
        <w:t xml:space="preserve">.godinu, imali smo u vidu, ne samo aktivnosti Kulturnog centra Bar, već i svih drugih subjekata, kulturnih poslanika i stvaralaca iz naše opštine koji se bave djelatnostima kulture, kao i njihove programe i projekte zasnovane na principima kvaliteta umjetničke produkcije. </w:t>
      </w:r>
    </w:p>
    <w:p w:rsidR="006C3C7B" w:rsidRPr="00A91795" w:rsidRDefault="006C3C7B" w:rsidP="006C3C7B">
      <w:pPr>
        <w:spacing w:after="0"/>
        <w:jc w:val="both"/>
        <w:rPr>
          <w:rFonts w:asciiTheme="minorHAnsi" w:hAnsiTheme="minorHAnsi" w:cstheme="minorHAnsi"/>
          <w:sz w:val="24"/>
          <w:szCs w:val="24"/>
          <w:lang w:val="pt-BR"/>
        </w:rPr>
      </w:pPr>
      <w:r w:rsidRPr="00A91795">
        <w:rPr>
          <w:rFonts w:asciiTheme="minorHAnsi" w:hAnsiTheme="minorHAnsi" w:cstheme="minorHAnsi"/>
          <w:sz w:val="24"/>
          <w:szCs w:val="24"/>
          <w:lang w:val="pt-BR"/>
        </w:rPr>
        <w:t xml:space="preserve">Budući da je Kulturni centar jedina i jedinstvena institucija kulture  u Baru, on će i ubuduće biti mjesto okupljanja kreativnog potencijala naše opštine. </w:t>
      </w:r>
    </w:p>
    <w:p w:rsidR="006C3C7B" w:rsidRPr="00A91795" w:rsidRDefault="006C3C7B" w:rsidP="006C3C7B">
      <w:pPr>
        <w:spacing w:after="0"/>
        <w:jc w:val="both"/>
        <w:rPr>
          <w:rFonts w:asciiTheme="minorHAnsi" w:hAnsiTheme="minorHAnsi" w:cstheme="minorHAnsi"/>
          <w:sz w:val="24"/>
          <w:szCs w:val="24"/>
          <w:lang w:val="pt-BR"/>
        </w:rPr>
      </w:pPr>
      <w:r w:rsidRPr="00A91795">
        <w:rPr>
          <w:rFonts w:asciiTheme="minorHAnsi" w:hAnsiTheme="minorHAnsi" w:cstheme="minorHAnsi"/>
          <w:sz w:val="24"/>
          <w:szCs w:val="24"/>
          <w:lang w:val="sr-Latn-CS"/>
        </w:rPr>
        <w:t xml:space="preserve">U tom kontekstu, Programom rada Kulturnog centra </w:t>
      </w:r>
      <w:r w:rsidRPr="00A91795">
        <w:rPr>
          <w:rFonts w:asciiTheme="minorHAnsi" w:hAnsiTheme="minorHAnsi" w:cstheme="minorHAnsi"/>
          <w:sz w:val="24"/>
          <w:szCs w:val="24"/>
          <w:lang w:val="pt-BR"/>
        </w:rPr>
        <w:t xml:space="preserve">obuhvaliti smo sve segmente kulture i stvaralaštva, kako to propisuju i naša osnivačka akta, ali i koncipirali cjelovit program, kojim će biti obuhvaćen najznačajniji dio ukupne kulturne ponude našeg grada. </w:t>
      </w:r>
    </w:p>
    <w:p w:rsidR="006C3C7B" w:rsidRPr="00A91795" w:rsidRDefault="006C3C7B" w:rsidP="006C3C7B">
      <w:pPr>
        <w:spacing w:after="0"/>
        <w:ind w:firstLine="720"/>
        <w:jc w:val="both"/>
        <w:rPr>
          <w:rFonts w:asciiTheme="minorHAnsi" w:hAnsiTheme="minorHAnsi" w:cstheme="minorHAnsi"/>
          <w:sz w:val="24"/>
          <w:szCs w:val="24"/>
          <w:lang w:val="pt-BR"/>
        </w:rPr>
      </w:pPr>
    </w:p>
    <w:p w:rsidR="006C3C7B" w:rsidRPr="00A91795" w:rsidRDefault="006C3C7B" w:rsidP="006C3C7B">
      <w:pPr>
        <w:spacing w:after="0"/>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U skladu sa proklamovanim principom kontinuiranog rada, koncipirali smo program koji je prilagođen najaktuelnijim mjesečnim kulturnim dešavanjima u Baru:</w:t>
      </w:r>
    </w:p>
    <w:p w:rsidR="006C3C7B" w:rsidRPr="00A91795" w:rsidRDefault="006C3C7B" w:rsidP="006C3C7B">
      <w:pPr>
        <w:spacing w:after="0"/>
        <w:jc w:val="both"/>
        <w:rPr>
          <w:rFonts w:asciiTheme="minorHAnsi" w:hAnsiTheme="minorHAnsi" w:cstheme="minorHAnsi"/>
          <w:sz w:val="24"/>
          <w:szCs w:val="24"/>
          <w:lang w:val="sr-Latn-CS"/>
        </w:rPr>
      </w:pPr>
    </w:p>
    <w:p w:rsidR="006C3C7B" w:rsidRDefault="006C3C7B" w:rsidP="005270F7">
      <w:pPr>
        <w:pStyle w:val="ListParagraph"/>
        <w:numPr>
          <w:ilvl w:val="0"/>
          <w:numId w:val="4"/>
        </w:numPr>
        <w:spacing w:after="0"/>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Centar će, tradicionalno, početak godine obilježiti mnogobrojnim programima koji su primjereni prazničnim svetkovinama, a organiziju se, prije svega za djecu, ali i odrasle povodom Nove godine i vjerskih praznika</w:t>
      </w:r>
    </w:p>
    <w:p w:rsidR="006C3C7B" w:rsidRPr="00A91795" w:rsidRDefault="006C3C7B" w:rsidP="00F85FE5">
      <w:pPr>
        <w:spacing w:after="0"/>
        <w:jc w:val="both"/>
        <w:rPr>
          <w:rFonts w:asciiTheme="minorHAnsi" w:hAnsiTheme="minorHAnsi" w:cstheme="minorHAnsi"/>
          <w:sz w:val="24"/>
          <w:szCs w:val="24"/>
          <w:lang w:val="sr-Latn-CS"/>
        </w:rPr>
      </w:pPr>
    </w:p>
    <w:p w:rsidR="006C3C7B" w:rsidRPr="00A91795" w:rsidRDefault="006C3C7B" w:rsidP="00B846F6">
      <w:pPr>
        <w:pStyle w:val="ListParagraph"/>
        <w:numPr>
          <w:ilvl w:val="0"/>
          <w:numId w:val="11"/>
        </w:numPr>
        <w:spacing w:after="0"/>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Dječiji festival „Teatar u školama“</w:t>
      </w:r>
      <w:r w:rsidR="00F85FE5">
        <w:rPr>
          <w:rFonts w:asciiTheme="minorHAnsi" w:hAnsiTheme="minorHAnsi" w:cstheme="minorHAnsi"/>
          <w:sz w:val="24"/>
          <w:szCs w:val="24"/>
          <w:lang w:val="sr-Latn-CS"/>
        </w:rPr>
        <w:t>;</w:t>
      </w:r>
    </w:p>
    <w:p w:rsidR="006C3C7B" w:rsidRPr="00A91795" w:rsidRDefault="006C3C7B" w:rsidP="00B846F6">
      <w:pPr>
        <w:pStyle w:val="ListParagraph"/>
        <w:numPr>
          <w:ilvl w:val="0"/>
          <w:numId w:val="11"/>
        </w:numPr>
        <w:spacing w:after="0"/>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Opštinsko takmičenje recitatora</w:t>
      </w:r>
      <w:r w:rsidR="00F85FE5">
        <w:rPr>
          <w:rFonts w:asciiTheme="minorHAnsi" w:hAnsiTheme="minorHAnsi" w:cstheme="minorHAnsi"/>
          <w:sz w:val="24"/>
          <w:szCs w:val="24"/>
          <w:lang w:val="sr-Latn-CS"/>
        </w:rPr>
        <w:t>;</w:t>
      </w:r>
    </w:p>
    <w:p w:rsidR="006C3C7B" w:rsidRPr="00A91795" w:rsidRDefault="006C3C7B" w:rsidP="00B846F6">
      <w:pPr>
        <w:pStyle w:val="ListParagraph"/>
        <w:numPr>
          <w:ilvl w:val="0"/>
          <w:numId w:val="11"/>
        </w:numPr>
        <w:spacing w:after="0"/>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Dani amaterizma</w:t>
      </w:r>
      <w:r w:rsidR="00F85FE5">
        <w:rPr>
          <w:rFonts w:asciiTheme="minorHAnsi" w:hAnsiTheme="minorHAnsi" w:cstheme="minorHAnsi"/>
          <w:sz w:val="24"/>
          <w:szCs w:val="24"/>
          <w:lang w:val="sr-Latn-CS"/>
        </w:rPr>
        <w:t>;</w:t>
      </w:r>
    </w:p>
    <w:p w:rsidR="006C3C7B" w:rsidRPr="00A91795" w:rsidRDefault="006C3C7B" w:rsidP="00B846F6">
      <w:pPr>
        <w:pStyle w:val="ListParagraph"/>
        <w:numPr>
          <w:ilvl w:val="0"/>
          <w:numId w:val="11"/>
        </w:numPr>
        <w:spacing w:after="0"/>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w:t>
      </w:r>
      <w:r w:rsidR="00F85FE5">
        <w:rPr>
          <w:rFonts w:asciiTheme="minorHAnsi" w:hAnsiTheme="minorHAnsi" w:cstheme="minorHAnsi"/>
          <w:sz w:val="24"/>
          <w:szCs w:val="24"/>
          <w:lang w:val="sr-Latn-CS"/>
        </w:rPr>
        <w:t>U ime c</w:t>
      </w:r>
      <w:r w:rsidRPr="00A91795">
        <w:rPr>
          <w:rFonts w:asciiTheme="minorHAnsi" w:hAnsiTheme="minorHAnsi" w:cstheme="minorHAnsi"/>
          <w:sz w:val="24"/>
          <w:szCs w:val="24"/>
          <w:lang w:val="sr-Latn-CS"/>
        </w:rPr>
        <w:t>rvene košulje“ (6.jul), manifestacija koja je posvećena sjećanju na naše mlade sugrađane strijeljane u NOR-u, kao i realizacija programa povodom obilježavanja Dana crnogorske državnosti 13. jula. U ovim programima učestvuje veliki broj umjetnika iz različitih sfera stvaralaštva</w:t>
      </w:r>
      <w:r w:rsidR="00F85FE5">
        <w:rPr>
          <w:rFonts w:asciiTheme="minorHAnsi" w:hAnsiTheme="minorHAnsi" w:cstheme="minorHAnsi"/>
          <w:sz w:val="24"/>
          <w:szCs w:val="24"/>
          <w:lang w:val="sr-Latn-CS"/>
        </w:rPr>
        <w:t>;</w:t>
      </w:r>
    </w:p>
    <w:p w:rsidR="006C3C7B" w:rsidRPr="00A91795" w:rsidRDefault="006C3C7B" w:rsidP="00B846F6">
      <w:pPr>
        <w:pStyle w:val="ListParagraph"/>
        <w:numPr>
          <w:ilvl w:val="0"/>
          <w:numId w:val="11"/>
        </w:numPr>
        <w:spacing w:after="0"/>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Multimedijalni festival kulture „Barski ljetopis“</w:t>
      </w:r>
      <w:r w:rsidR="00F85FE5">
        <w:rPr>
          <w:rFonts w:asciiTheme="minorHAnsi" w:hAnsiTheme="minorHAnsi" w:cstheme="minorHAnsi"/>
          <w:sz w:val="24"/>
          <w:szCs w:val="24"/>
          <w:lang w:val="sr-Latn-CS"/>
        </w:rPr>
        <w:t>;</w:t>
      </w:r>
    </w:p>
    <w:p w:rsidR="006C3C7B" w:rsidRPr="00A91795" w:rsidRDefault="006C3C7B" w:rsidP="00B846F6">
      <w:pPr>
        <w:pStyle w:val="ListParagraph"/>
        <w:numPr>
          <w:ilvl w:val="0"/>
          <w:numId w:val="11"/>
        </w:numPr>
        <w:spacing w:after="0"/>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Svjetski dan knjige</w:t>
      </w:r>
      <w:r w:rsidR="00F85FE5">
        <w:rPr>
          <w:rFonts w:asciiTheme="minorHAnsi" w:hAnsiTheme="minorHAnsi" w:cstheme="minorHAnsi"/>
          <w:sz w:val="24"/>
          <w:szCs w:val="24"/>
          <w:lang w:val="sr-Latn-CS"/>
        </w:rPr>
        <w:t>;</w:t>
      </w:r>
    </w:p>
    <w:p w:rsidR="006C3C7B" w:rsidRPr="00A91795" w:rsidRDefault="006C3C7B" w:rsidP="00B846F6">
      <w:pPr>
        <w:pStyle w:val="ListParagraph"/>
        <w:numPr>
          <w:ilvl w:val="0"/>
          <w:numId w:val="11"/>
        </w:numPr>
        <w:spacing w:after="0"/>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Festivala dječijeg stvaralaštva i stvaralaštva za djecu „Susreti pod Starom maslinom“</w:t>
      </w:r>
      <w:r w:rsidR="00F85FE5">
        <w:rPr>
          <w:rFonts w:asciiTheme="minorHAnsi" w:hAnsiTheme="minorHAnsi" w:cstheme="minorHAnsi"/>
          <w:sz w:val="24"/>
          <w:szCs w:val="24"/>
          <w:lang w:val="sr-Latn-CS"/>
        </w:rPr>
        <w:t>;</w:t>
      </w:r>
    </w:p>
    <w:p w:rsidR="006C3C7B" w:rsidRPr="00F85FE5" w:rsidRDefault="006C3C7B" w:rsidP="00B846F6">
      <w:pPr>
        <w:pStyle w:val="ListParagraph"/>
        <w:numPr>
          <w:ilvl w:val="0"/>
          <w:numId w:val="11"/>
        </w:numPr>
        <w:spacing w:after="0"/>
        <w:jc w:val="both"/>
        <w:rPr>
          <w:rFonts w:asciiTheme="minorHAnsi" w:hAnsiTheme="minorHAnsi" w:cstheme="minorHAnsi"/>
          <w:sz w:val="24"/>
          <w:szCs w:val="24"/>
          <w:lang w:val="sr-Latn-CS"/>
        </w:rPr>
      </w:pPr>
      <w:r w:rsidRPr="00A91795">
        <w:rPr>
          <w:rFonts w:asciiTheme="minorHAnsi" w:hAnsiTheme="minorHAnsi" w:cstheme="minorHAnsi"/>
          <w:sz w:val="24"/>
          <w:szCs w:val="24"/>
        </w:rPr>
        <w:t>Festival vina i ukljeva</w:t>
      </w:r>
      <w:r w:rsidR="00F85FE5">
        <w:rPr>
          <w:rFonts w:asciiTheme="minorHAnsi" w:hAnsiTheme="minorHAnsi" w:cstheme="minorHAnsi"/>
          <w:sz w:val="24"/>
          <w:szCs w:val="24"/>
        </w:rPr>
        <w:t>;</w:t>
      </w:r>
    </w:p>
    <w:p w:rsidR="00F85FE5" w:rsidRPr="00F85FE5" w:rsidRDefault="00F85FE5" w:rsidP="00F85FE5">
      <w:pPr>
        <w:pStyle w:val="ListParagraph"/>
        <w:rPr>
          <w:rFonts w:asciiTheme="minorHAnsi" w:hAnsiTheme="minorHAnsi" w:cstheme="minorHAnsi"/>
          <w:sz w:val="24"/>
          <w:szCs w:val="24"/>
          <w:lang w:val="sr-Latn-CS"/>
        </w:rPr>
      </w:pPr>
    </w:p>
    <w:p w:rsidR="006C3C7B" w:rsidRDefault="006C3C7B" w:rsidP="006C3C7B">
      <w:pPr>
        <w:rPr>
          <w:rFonts w:ascii="Arial Narrow" w:hAnsi="Arial Narrow"/>
          <w:sz w:val="28"/>
          <w:szCs w:val="28"/>
          <w:lang w:val="sr-Latn-CS"/>
        </w:rPr>
      </w:pPr>
    </w:p>
    <w:p w:rsidR="006C3C7B" w:rsidRDefault="006C3C7B" w:rsidP="006C3C7B">
      <w:pPr>
        <w:jc w:val="center"/>
        <w:rPr>
          <w:rFonts w:asciiTheme="minorHAnsi" w:hAnsiTheme="minorHAnsi" w:cstheme="minorHAnsi"/>
          <w:b/>
          <w:sz w:val="32"/>
          <w:szCs w:val="32"/>
          <w:lang w:val="sr-Latn-CS"/>
        </w:rPr>
      </w:pPr>
      <w:r w:rsidRPr="00880A32">
        <w:rPr>
          <w:rFonts w:asciiTheme="minorHAnsi" w:hAnsiTheme="minorHAnsi" w:cstheme="minorHAnsi"/>
          <w:b/>
          <w:sz w:val="32"/>
          <w:szCs w:val="32"/>
          <w:lang w:val="sr-Latn-CS"/>
        </w:rPr>
        <w:t>FESTIVAL  „BARSKI LJETOPIS“</w:t>
      </w:r>
    </w:p>
    <w:p w:rsidR="00F85FE5" w:rsidRPr="00880A32" w:rsidRDefault="00F85FE5" w:rsidP="006C3C7B">
      <w:pPr>
        <w:jc w:val="center"/>
        <w:rPr>
          <w:rFonts w:asciiTheme="minorHAnsi" w:hAnsiTheme="minorHAnsi" w:cstheme="minorHAnsi"/>
          <w:b/>
          <w:sz w:val="32"/>
          <w:szCs w:val="32"/>
          <w:lang w:val="sr-Latn-CS"/>
        </w:rPr>
      </w:pPr>
    </w:p>
    <w:p w:rsidR="00545A54" w:rsidRPr="00DC4780" w:rsidRDefault="00545A54" w:rsidP="00545A54">
      <w:pPr>
        <w:spacing w:after="120"/>
        <w:jc w:val="center"/>
        <w:outlineLvl w:val="0"/>
        <w:rPr>
          <w:rFonts w:asciiTheme="minorHAnsi" w:hAnsiTheme="minorHAnsi" w:cstheme="minorHAnsi"/>
          <w:b/>
          <w:sz w:val="24"/>
          <w:szCs w:val="24"/>
        </w:rPr>
      </w:pPr>
      <w:r w:rsidRPr="00DC4780">
        <w:rPr>
          <w:rFonts w:asciiTheme="minorHAnsi" w:hAnsiTheme="minorHAnsi" w:cstheme="minorHAnsi"/>
          <w:b/>
          <w:sz w:val="24"/>
          <w:szCs w:val="24"/>
        </w:rPr>
        <w:t>PROGRAMSKI KONCEPT</w:t>
      </w:r>
    </w:p>
    <w:p w:rsidR="00545A54" w:rsidRPr="00DC4780" w:rsidRDefault="00545A54" w:rsidP="00545A54">
      <w:pPr>
        <w:spacing w:after="120"/>
        <w:jc w:val="both"/>
        <w:rPr>
          <w:rFonts w:asciiTheme="minorHAnsi" w:hAnsiTheme="minorHAnsi" w:cstheme="minorHAnsi"/>
          <w:sz w:val="24"/>
          <w:szCs w:val="24"/>
        </w:rPr>
      </w:pPr>
      <w:r w:rsidRPr="00DC4780">
        <w:rPr>
          <w:rFonts w:asciiTheme="minorHAnsi" w:hAnsiTheme="minorHAnsi" w:cstheme="minorHAnsi"/>
          <w:sz w:val="24"/>
          <w:szCs w:val="24"/>
        </w:rPr>
        <w:t>32. „</w:t>
      </w:r>
      <w:proofErr w:type="gramStart"/>
      <w:r w:rsidRPr="00DC4780">
        <w:rPr>
          <w:rFonts w:asciiTheme="minorHAnsi" w:hAnsiTheme="minorHAnsi" w:cstheme="minorHAnsi"/>
          <w:sz w:val="24"/>
          <w:szCs w:val="24"/>
        </w:rPr>
        <w:t>Ljetopis“ održaće</w:t>
      </w:r>
      <w:proofErr w:type="gramEnd"/>
      <w:r w:rsidRPr="00DC4780">
        <w:rPr>
          <w:rFonts w:asciiTheme="minorHAnsi" w:hAnsiTheme="minorHAnsi" w:cstheme="minorHAnsi"/>
          <w:sz w:val="24"/>
          <w:szCs w:val="24"/>
        </w:rPr>
        <w:t xml:space="preserve"> prošlogodišnji koncept festivala, odnosno podjelu programa na večernju scenu i prateći program.</w:t>
      </w:r>
    </w:p>
    <w:p w:rsidR="00545A54" w:rsidRPr="00DC4780" w:rsidRDefault="00545A54" w:rsidP="00545A54">
      <w:pPr>
        <w:spacing w:after="120"/>
        <w:jc w:val="both"/>
        <w:rPr>
          <w:rFonts w:asciiTheme="minorHAnsi" w:hAnsiTheme="minorHAnsi" w:cstheme="minorHAnsi"/>
          <w:sz w:val="24"/>
          <w:szCs w:val="24"/>
        </w:rPr>
      </w:pPr>
      <w:r w:rsidRPr="00DC4780">
        <w:rPr>
          <w:rFonts w:asciiTheme="minorHAnsi" w:hAnsiTheme="minorHAnsi" w:cstheme="minorHAnsi"/>
          <w:sz w:val="24"/>
          <w:szCs w:val="24"/>
        </w:rPr>
        <w:t>Fe</w:t>
      </w:r>
      <w:r w:rsidR="008068FD">
        <w:rPr>
          <w:rFonts w:asciiTheme="minorHAnsi" w:hAnsiTheme="minorHAnsi" w:cstheme="minorHAnsi"/>
          <w:sz w:val="24"/>
          <w:szCs w:val="24"/>
        </w:rPr>
        <w:t xml:space="preserve">stival će trajati </w:t>
      </w:r>
      <w:r w:rsidR="000B5DC5">
        <w:rPr>
          <w:rFonts w:asciiTheme="minorHAnsi" w:hAnsiTheme="minorHAnsi" w:cstheme="minorHAnsi"/>
          <w:sz w:val="24"/>
          <w:szCs w:val="24"/>
        </w:rPr>
        <w:t xml:space="preserve">oko </w:t>
      </w:r>
      <w:r w:rsidR="008068FD">
        <w:rPr>
          <w:rFonts w:asciiTheme="minorHAnsi" w:hAnsiTheme="minorHAnsi" w:cstheme="minorHAnsi"/>
          <w:sz w:val="24"/>
          <w:szCs w:val="24"/>
        </w:rPr>
        <w:t>60 dana, od 22. juna do 17</w:t>
      </w:r>
      <w:r w:rsidRPr="00DC4780">
        <w:rPr>
          <w:rFonts w:asciiTheme="minorHAnsi" w:hAnsiTheme="minorHAnsi" w:cstheme="minorHAnsi"/>
          <w:sz w:val="24"/>
          <w:szCs w:val="24"/>
        </w:rPr>
        <w:t>. avgusta. Održaće se 74 programa, 10 radionica i plažna biblioteka.</w:t>
      </w:r>
    </w:p>
    <w:p w:rsidR="00545A54" w:rsidRPr="00DC4780" w:rsidRDefault="00545A54" w:rsidP="00545A54">
      <w:pPr>
        <w:spacing w:after="120"/>
        <w:jc w:val="both"/>
        <w:rPr>
          <w:rFonts w:asciiTheme="minorHAnsi" w:hAnsiTheme="minorHAnsi" w:cstheme="minorHAnsi"/>
          <w:sz w:val="24"/>
          <w:szCs w:val="24"/>
        </w:rPr>
      </w:pPr>
      <w:r w:rsidRPr="00DC4780">
        <w:rPr>
          <w:rFonts w:asciiTheme="minorHAnsi" w:hAnsiTheme="minorHAnsi" w:cstheme="minorHAnsi"/>
          <w:sz w:val="24"/>
          <w:szCs w:val="24"/>
        </w:rPr>
        <w:t>U večernjem programu, ponedjeljkom i četvrtkom se igraju crnogorske i internacionalne predstave; utorak je dan za barsku muzičku scenu i mješoviti književni program; srijeda za otvaranja izložbi, subota za muzički program i nedjelja za književni.</w:t>
      </w:r>
    </w:p>
    <w:p w:rsidR="00545A54" w:rsidRPr="00DC4780" w:rsidRDefault="00545A54" w:rsidP="00545A54">
      <w:pPr>
        <w:spacing w:after="120"/>
        <w:jc w:val="center"/>
        <w:outlineLvl w:val="0"/>
        <w:rPr>
          <w:rFonts w:asciiTheme="minorHAnsi" w:hAnsiTheme="minorHAnsi" w:cstheme="minorHAnsi"/>
          <w:b/>
          <w:sz w:val="24"/>
          <w:szCs w:val="24"/>
        </w:rPr>
      </w:pPr>
    </w:p>
    <w:p w:rsidR="00545A54" w:rsidRPr="00DC4780" w:rsidRDefault="00545A54" w:rsidP="00545A54">
      <w:pPr>
        <w:spacing w:after="120"/>
        <w:jc w:val="center"/>
        <w:outlineLvl w:val="0"/>
        <w:rPr>
          <w:rFonts w:asciiTheme="minorHAnsi" w:hAnsiTheme="minorHAnsi" w:cstheme="minorHAnsi"/>
          <w:b/>
          <w:sz w:val="24"/>
          <w:szCs w:val="24"/>
        </w:rPr>
      </w:pPr>
      <w:r w:rsidRPr="00DC4780">
        <w:rPr>
          <w:rFonts w:asciiTheme="minorHAnsi" w:hAnsiTheme="minorHAnsi" w:cstheme="minorHAnsi"/>
          <w:b/>
          <w:sz w:val="24"/>
          <w:szCs w:val="24"/>
        </w:rPr>
        <w:t>VEČERNJA SCENA</w:t>
      </w:r>
    </w:p>
    <w:p w:rsidR="00545A54" w:rsidRPr="00DC4780" w:rsidRDefault="00545A54" w:rsidP="00545A54">
      <w:pPr>
        <w:spacing w:after="120"/>
        <w:jc w:val="center"/>
        <w:rPr>
          <w:rFonts w:asciiTheme="minorHAnsi" w:hAnsiTheme="minorHAnsi" w:cstheme="minorHAnsi"/>
          <w:b/>
          <w:sz w:val="24"/>
          <w:szCs w:val="24"/>
        </w:rPr>
      </w:pPr>
      <w:r w:rsidRPr="00DC4780">
        <w:rPr>
          <w:rFonts w:asciiTheme="minorHAnsi" w:hAnsiTheme="minorHAnsi" w:cstheme="minorHAnsi"/>
          <w:b/>
          <w:sz w:val="24"/>
          <w:szCs w:val="24"/>
        </w:rPr>
        <w:t>POZORIŠNI PROGRAM</w:t>
      </w:r>
    </w:p>
    <w:p w:rsidR="00545A54" w:rsidRPr="00DC4780" w:rsidRDefault="00545A54" w:rsidP="00545A54">
      <w:pPr>
        <w:spacing w:after="120"/>
        <w:jc w:val="both"/>
        <w:rPr>
          <w:rFonts w:asciiTheme="minorHAnsi" w:hAnsiTheme="minorHAnsi" w:cstheme="minorHAnsi"/>
          <w:sz w:val="24"/>
          <w:szCs w:val="24"/>
        </w:rPr>
      </w:pPr>
      <w:r w:rsidRPr="00DC4780">
        <w:rPr>
          <w:rStyle w:val="Strong"/>
          <w:rFonts w:asciiTheme="minorHAnsi" w:hAnsiTheme="minorHAnsi" w:cstheme="minorHAnsi"/>
          <w:b w:val="0"/>
          <w:sz w:val="24"/>
          <w:szCs w:val="24"/>
        </w:rPr>
        <w:t>Pozorišni program</w:t>
      </w:r>
      <w:r w:rsidRPr="00DC4780">
        <w:rPr>
          <w:rFonts w:asciiTheme="minorHAnsi" w:hAnsiTheme="minorHAnsi" w:cstheme="minorHAnsi"/>
          <w:sz w:val="24"/>
          <w:szCs w:val="24"/>
        </w:rPr>
        <w:t xml:space="preserve"> će obuhvatiti 15 predstava, od kojih su tri festivalske produkcije –„Orkanski </w:t>
      </w:r>
      <w:proofErr w:type="gramStart"/>
      <w:r w:rsidRPr="00DC4780">
        <w:rPr>
          <w:rFonts w:asciiTheme="minorHAnsi" w:hAnsiTheme="minorHAnsi" w:cstheme="minorHAnsi"/>
          <w:sz w:val="24"/>
          <w:szCs w:val="24"/>
        </w:rPr>
        <w:t>visovi“ u</w:t>
      </w:r>
      <w:proofErr w:type="gramEnd"/>
      <w:r w:rsidRPr="00DC4780">
        <w:rPr>
          <w:rFonts w:asciiTheme="minorHAnsi" w:hAnsiTheme="minorHAnsi" w:cstheme="minorHAnsi"/>
          <w:sz w:val="24"/>
          <w:szCs w:val="24"/>
        </w:rPr>
        <w:t xml:space="preserve"> režiji Dore Ruždjak Podolski, prošlogodišnja „O miševima i ljudima“, u režiji Dina Mustafića, u koprodukciji sa Gradskim pozorištem Podgorica i ovogodišnja produkcija. </w:t>
      </w:r>
    </w:p>
    <w:p w:rsidR="00545A54" w:rsidRPr="00DC4780" w:rsidRDefault="00545A54" w:rsidP="00545A54">
      <w:pPr>
        <w:spacing w:after="120"/>
        <w:jc w:val="both"/>
        <w:rPr>
          <w:rFonts w:asciiTheme="minorHAnsi" w:hAnsiTheme="minorHAnsi" w:cstheme="minorHAnsi"/>
          <w:sz w:val="24"/>
          <w:szCs w:val="24"/>
        </w:rPr>
      </w:pPr>
      <w:r w:rsidRPr="00DC4780">
        <w:rPr>
          <w:rFonts w:asciiTheme="minorHAnsi" w:hAnsiTheme="minorHAnsi" w:cstheme="minorHAnsi"/>
          <w:sz w:val="24"/>
          <w:szCs w:val="24"/>
        </w:rPr>
        <w:t xml:space="preserve">Selekcija koju potpisuje </w:t>
      </w:r>
      <w:r w:rsidRPr="00DC4780">
        <w:rPr>
          <w:rStyle w:val="Strong"/>
          <w:rFonts w:asciiTheme="minorHAnsi" w:hAnsiTheme="minorHAnsi" w:cstheme="minorHAnsi"/>
          <w:b w:val="0"/>
          <w:sz w:val="24"/>
          <w:szCs w:val="24"/>
        </w:rPr>
        <w:t>Boris Mišković</w:t>
      </w:r>
      <w:r w:rsidRPr="00DC4780">
        <w:rPr>
          <w:rFonts w:asciiTheme="minorHAnsi" w:hAnsiTheme="minorHAnsi" w:cstheme="minorHAnsi"/>
          <w:sz w:val="24"/>
          <w:szCs w:val="24"/>
        </w:rPr>
        <w:t xml:space="preserve"> takođe obuhvata 4 crnogorske produkcije i 9 predstava eminentnih pozorišnih institucija i manifestacija u regionu, koje se tretiraju kao takmičarski program, za koji će žiri dodijeliti 3 nagrade.</w:t>
      </w:r>
    </w:p>
    <w:p w:rsidR="00545A54" w:rsidRPr="00DC4780" w:rsidRDefault="00545A54" w:rsidP="00545A54">
      <w:pPr>
        <w:spacing w:after="120"/>
        <w:jc w:val="both"/>
        <w:rPr>
          <w:rFonts w:asciiTheme="minorHAnsi" w:hAnsiTheme="minorHAnsi" w:cstheme="minorHAnsi"/>
          <w:sz w:val="24"/>
          <w:szCs w:val="24"/>
        </w:rPr>
      </w:pPr>
      <w:r w:rsidRPr="00DC4780">
        <w:rPr>
          <w:rFonts w:asciiTheme="minorHAnsi" w:hAnsiTheme="minorHAnsi" w:cstheme="minorHAnsi"/>
          <w:sz w:val="24"/>
          <w:szCs w:val="24"/>
        </w:rPr>
        <w:t xml:space="preserve">Predstave 32. Barskog ljetopisa će se održavati na renoviranoj </w:t>
      </w:r>
      <w:r w:rsidR="00F85FE5">
        <w:rPr>
          <w:rFonts w:asciiTheme="minorHAnsi" w:hAnsiTheme="minorHAnsi" w:cstheme="minorHAnsi"/>
          <w:sz w:val="24"/>
          <w:szCs w:val="24"/>
        </w:rPr>
        <w:t>ljetnjoj pozornici Doma culture i</w:t>
      </w:r>
      <w:r w:rsidRPr="00DC4780">
        <w:rPr>
          <w:rFonts w:asciiTheme="minorHAnsi" w:hAnsiTheme="minorHAnsi" w:cstheme="minorHAnsi"/>
          <w:sz w:val="24"/>
          <w:szCs w:val="24"/>
        </w:rPr>
        <w:t xml:space="preserve"> na sceni u Starom Baru.</w:t>
      </w:r>
    </w:p>
    <w:p w:rsidR="00545A54" w:rsidRPr="00DC4780" w:rsidRDefault="00545A54" w:rsidP="00545A54">
      <w:pPr>
        <w:spacing w:after="120"/>
        <w:jc w:val="center"/>
        <w:outlineLvl w:val="0"/>
        <w:rPr>
          <w:rFonts w:asciiTheme="minorHAnsi" w:hAnsiTheme="minorHAnsi" w:cstheme="minorHAnsi"/>
          <w:b/>
          <w:sz w:val="24"/>
          <w:szCs w:val="24"/>
        </w:rPr>
      </w:pPr>
    </w:p>
    <w:p w:rsidR="00545A54" w:rsidRPr="00DC4780" w:rsidRDefault="00545A54" w:rsidP="00545A54">
      <w:pPr>
        <w:spacing w:after="120"/>
        <w:jc w:val="center"/>
        <w:outlineLvl w:val="0"/>
        <w:rPr>
          <w:rFonts w:asciiTheme="minorHAnsi" w:hAnsiTheme="minorHAnsi" w:cstheme="minorHAnsi"/>
          <w:b/>
          <w:sz w:val="24"/>
          <w:szCs w:val="24"/>
        </w:rPr>
      </w:pPr>
      <w:r w:rsidRPr="00DC4780">
        <w:rPr>
          <w:rFonts w:asciiTheme="minorHAnsi" w:hAnsiTheme="minorHAnsi" w:cstheme="minorHAnsi"/>
          <w:b/>
          <w:sz w:val="24"/>
          <w:szCs w:val="24"/>
        </w:rPr>
        <w:t>KNJIŽEVNI PROGRAM</w:t>
      </w:r>
    </w:p>
    <w:p w:rsidR="00545A54" w:rsidRPr="00DC4780" w:rsidRDefault="00545A54" w:rsidP="00545A54">
      <w:pPr>
        <w:spacing w:after="120"/>
        <w:jc w:val="both"/>
        <w:rPr>
          <w:rFonts w:asciiTheme="minorHAnsi" w:hAnsiTheme="minorHAnsi" w:cstheme="minorHAnsi"/>
          <w:sz w:val="24"/>
          <w:szCs w:val="24"/>
        </w:rPr>
      </w:pPr>
      <w:r w:rsidRPr="00DC4780">
        <w:rPr>
          <w:rStyle w:val="Strong"/>
          <w:rFonts w:asciiTheme="minorHAnsi" w:hAnsiTheme="minorHAnsi" w:cstheme="minorHAnsi"/>
          <w:sz w:val="24"/>
          <w:szCs w:val="24"/>
        </w:rPr>
        <w:t>Milun Lutovac,</w:t>
      </w:r>
      <w:r w:rsidRPr="00DC4780">
        <w:rPr>
          <w:rFonts w:asciiTheme="minorHAnsi" w:hAnsiTheme="minorHAnsi" w:cstheme="minorHAnsi"/>
          <w:sz w:val="24"/>
          <w:szCs w:val="24"/>
        </w:rPr>
        <w:t xml:space="preserve"> selektor </w:t>
      </w:r>
      <w:r w:rsidRPr="00DC4780">
        <w:rPr>
          <w:rStyle w:val="Strong"/>
          <w:rFonts w:asciiTheme="minorHAnsi" w:hAnsiTheme="minorHAnsi" w:cstheme="minorHAnsi"/>
          <w:sz w:val="24"/>
          <w:szCs w:val="24"/>
        </w:rPr>
        <w:t>književnog programa</w:t>
      </w:r>
      <w:r w:rsidRPr="00DC4780">
        <w:rPr>
          <w:rFonts w:asciiTheme="minorHAnsi" w:hAnsiTheme="minorHAnsi" w:cstheme="minorHAnsi"/>
          <w:sz w:val="24"/>
          <w:szCs w:val="24"/>
        </w:rPr>
        <w:t>, odabrao je domaće i regionalne pisce koji su u prethodnoj godini izdali nešto novo i zapaženo od strane književne kritike. Za ovo ljeto planirano je ukupno 12 književnih promocija, a one se sele na plato kod Knjaževe bašte u parku Dvorca Kralja Nikole.</w:t>
      </w:r>
    </w:p>
    <w:p w:rsidR="00545A54" w:rsidRPr="00DC4780" w:rsidRDefault="00545A54" w:rsidP="00545A54">
      <w:pPr>
        <w:spacing w:after="120"/>
        <w:jc w:val="both"/>
        <w:rPr>
          <w:rFonts w:asciiTheme="minorHAnsi" w:hAnsiTheme="minorHAnsi" w:cstheme="minorHAnsi"/>
          <w:b/>
          <w:sz w:val="24"/>
          <w:szCs w:val="24"/>
        </w:rPr>
      </w:pPr>
    </w:p>
    <w:p w:rsidR="00545A54" w:rsidRPr="00DC4780" w:rsidRDefault="00545A54" w:rsidP="00545A54">
      <w:pPr>
        <w:spacing w:after="120"/>
        <w:jc w:val="center"/>
        <w:rPr>
          <w:rFonts w:asciiTheme="minorHAnsi" w:hAnsiTheme="minorHAnsi" w:cstheme="minorHAnsi"/>
          <w:b/>
          <w:sz w:val="24"/>
          <w:szCs w:val="24"/>
        </w:rPr>
      </w:pPr>
      <w:r w:rsidRPr="00DC4780">
        <w:rPr>
          <w:rFonts w:asciiTheme="minorHAnsi" w:hAnsiTheme="minorHAnsi" w:cstheme="minorHAnsi"/>
          <w:b/>
          <w:sz w:val="24"/>
          <w:szCs w:val="24"/>
        </w:rPr>
        <w:t>LIKOVNI PROGRAM</w:t>
      </w:r>
    </w:p>
    <w:p w:rsidR="00545A54" w:rsidRPr="00DC4780" w:rsidRDefault="00545A54" w:rsidP="00545A54">
      <w:pPr>
        <w:spacing w:after="120"/>
        <w:jc w:val="both"/>
        <w:outlineLvl w:val="0"/>
        <w:rPr>
          <w:rFonts w:asciiTheme="minorHAnsi" w:hAnsiTheme="minorHAnsi" w:cstheme="minorHAnsi"/>
          <w:sz w:val="24"/>
          <w:szCs w:val="24"/>
        </w:rPr>
      </w:pPr>
      <w:r w:rsidRPr="00DC4780">
        <w:rPr>
          <w:rFonts w:asciiTheme="minorHAnsi" w:hAnsiTheme="minorHAnsi" w:cstheme="minorHAnsi"/>
          <w:sz w:val="24"/>
          <w:szCs w:val="24"/>
        </w:rPr>
        <w:t xml:space="preserve">U okviru </w:t>
      </w:r>
      <w:r w:rsidRPr="00DC4780">
        <w:rPr>
          <w:rStyle w:val="Strong"/>
          <w:rFonts w:asciiTheme="minorHAnsi" w:hAnsiTheme="minorHAnsi" w:cstheme="minorHAnsi"/>
          <w:b w:val="0"/>
          <w:sz w:val="24"/>
          <w:szCs w:val="24"/>
        </w:rPr>
        <w:t>likovnog programa</w:t>
      </w:r>
      <w:r w:rsidR="00F85FE5">
        <w:rPr>
          <w:rFonts w:asciiTheme="minorHAnsi" w:hAnsiTheme="minorHAnsi" w:cstheme="minorHAnsi"/>
          <w:sz w:val="24"/>
          <w:szCs w:val="24"/>
        </w:rPr>
        <w:t xml:space="preserve"> biće</w:t>
      </w:r>
      <w:r w:rsidRPr="00DC4780">
        <w:rPr>
          <w:rFonts w:asciiTheme="minorHAnsi" w:hAnsiTheme="minorHAnsi" w:cstheme="minorHAnsi"/>
          <w:sz w:val="24"/>
          <w:szCs w:val="24"/>
        </w:rPr>
        <w:t xml:space="preserve"> 8 izložbi koje je selektovala dr </w:t>
      </w:r>
      <w:r w:rsidRPr="00DC4780">
        <w:rPr>
          <w:rStyle w:val="Strong"/>
          <w:rFonts w:asciiTheme="minorHAnsi" w:hAnsiTheme="minorHAnsi" w:cstheme="minorHAnsi"/>
          <w:b w:val="0"/>
          <w:sz w:val="24"/>
          <w:szCs w:val="24"/>
        </w:rPr>
        <w:t>Anastazija Miranović</w:t>
      </w:r>
      <w:r w:rsidRPr="00DC4780">
        <w:rPr>
          <w:rFonts w:asciiTheme="minorHAnsi" w:hAnsiTheme="minorHAnsi" w:cstheme="minorHAnsi"/>
          <w:sz w:val="24"/>
          <w:szCs w:val="24"/>
        </w:rPr>
        <w:t>, predstaviće se i domaći i regionalni umjetnici. Tak</w:t>
      </w:r>
      <w:r w:rsidR="00F85FE5">
        <w:rPr>
          <w:rFonts w:asciiTheme="minorHAnsi" w:hAnsiTheme="minorHAnsi" w:cstheme="minorHAnsi"/>
          <w:sz w:val="24"/>
          <w:szCs w:val="24"/>
        </w:rPr>
        <w:t>o</w:t>
      </w:r>
      <w:r w:rsidRPr="00DC4780">
        <w:rPr>
          <w:rFonts w:asciiTheme="minorHAnsi" w:hAnsiTheme="minorHAnsi" w:cstheme="minorHAnsi"/>
          <w:sz w:val="24"/>
          <w:szCs w:val="24"/>
        </w:rPr>
        <w:t>đe će biti organizovana i kolektivna izložba barskih akademskih umjetnika, koja će biti aktuelna sve vrijeme Festivala, do 12. avgusta. Izložbe će se održavati u galeriji Velimir A. Leković i dvorskoj sali.</w:t>
      </w:r>
    </w:p>
    <w:p w:rsidR="00545A54" w:rsidRPr="00DC4780" w:rsidRDefault="00545A54" w:rsidP="00545A54">
      <w:pPr>
        <w:spacing w:after="120"/>
        <w:jc w:val="both"/>
        <w:outlineLvl w:val="0"/>
        <w:rPr>
          <w:rFonts w:asciiTheme="minorHAnsi" w:hAnsiTheme="minorHAnsi" w:cstheme="minorHAnsi"/>
          <w:sz w:val="24"/>
          <w:szCs w:val="24"/>
        </w:rPr>
      </w:pPr>
    </w:p>
    <w:p w:rsidR="00545A54" w:rsidRPr="00DC4780" w:rsidRDefault="00545A54" w:rsidP="00545A54">
      <w:pPr>
        <w:spacing w:after="120"/>
        <w:jc w:val="center"/>
        <w:outlineLvl w:val="0"/>
        <w:rPr>
          <w:rFonts w:asciiTheme="minorHAnsi" w:hAnsiTheme="minorHAnsi" w:cstheme="minorHAnsi"/>
          <w:b/>
          <w:sz w:val="24"/>
          <w:szCs w:val="24"/>
        </w:rPr>
      </w:pPr>
      <w:r w:rsidRPr="00DC4780">
        <w:rPr>
          <w:rFonts w:asciiTheme="minorHAnsi" w:hAnsiTheme="minorHAnsi" w:cstheme="minorHAnsi"/>
          <w:b/>
          <w:sz w:val="24"/>
          <w:szCs w:val="24"/>
        </w:rPr>
        <w:t>MUZIČKI PROGRAM</w:t>
      </w:r>
    </w:p>
    <w:p w:rsidR="00545A54" w:rsidRPr="00DC4780" w:rsidRDefault="00545A54" w:rsidP="00545A54">
      <w:pPr>
        <w:spacing w:after="120"/>
        <w:jc w:val="both"/>
        <w:outlineLvl w:val="0"/>
        <w:rPr>
          <w:rFonts w:asciiTheme="minorHAnsi" w:hAnsiTheme="minorHAnsi" w:cstheme="minorHAnsi"/>
          <w:sz w:val="24"/>
          <w:szCs w:val="24"/>
        </w:rPr>
      </w:pPr>
      <w:r w:rsidRPr="00DC4780">
        <w:rPr>
          <w:rFonts w:asciiTheme="minorHAnsi" w:hAnsiTheme="minorHAnsi" w:cstheme="minorHAnsi"/>
          <w:sz w:val="24"/>
          <w:szCs w:val="24"/>
        </w:rPr>
        <w:t xml:space="preserve">U okviru </w:t>
      </w:r>
      <w:r w:rsidRPr="00DC4780">
        <w:rPr>
          <w:rStyle w:val="Strong"/>
          <w:rFonts w:asciiTheme="minorHAnsi" w:hAnsiTheme="minorHAnsi" w:cstheme="minorHAnsi"/>
          <w:b w:val="0"/>
          <w:sz w:val="24"/>
          <w:szCs w:val="24"/>
        </w:rPr>
        <w:t>muzičkog programa</w:t>
      </w:r>
      <w:r w:rsidRPr="00DC4780">
        <w:rPr>
          <w:rFonts w:asciiTheme="minorHAnsi" w:hAnsiTheme="minorHAnsi" w:cstheme="minorHAnsi"/>
          <w:sz w:val="24"/>
          <w:szCs w:val="24"/>
        </w:rPr>
        <w:t xml:space="preserve"> večernje scene organizovano je 14 koncerata klasične i džez muzike. Od toga 4 su koncerta barskih muzičara, u selekciji Aleksandre Vojvodić Jovović; zatim 9 koncerata klasične i džez muzike sa crnogorske, regionalne i internacionalne scene u selekciji Bojana Suđića, kao i 1 revijalni koncert, koji festival realizuje u saradnji sa TO Bar. U sklopu Pratećeg programa je organizovano dodatnih 7 koncerata.</w:t>
      </w:r>
    </w:p>
    <w:p w:rsidR="00545A54" w:rsidRPr="00DC4780" w:rsidRDefault="00545A54" w:rsidP="00545A54">
      <w:pPr>
        <w:spacing w:after="120"/>
        <w:jc w:val="both"/>
        <w:outlineLvl w:val="0"/>
        <w:rPr>
          <w:rFonts w:asciiTheme="minorHAnsi" w:hAnsiTheme="minorHAnsi" w:cstheme="minorHAnsi"/>
          <w:sz w:val="24"/>
          <w:szCs w:val="24"/>
        </w:rPr>
      </w:pPr>
      <w:r w:rsidRPr="00DC4780">
        <w:rPr>
          <w:rFonts w:asciiTheme="minorHAnsi" w:hAnsiTheme="minorHAnsi" w:cstheme="minorHAnsi"/>
          <w:sz w:val="24"/>
          <w:szCs w:val="24"/>
        </w:rPr>
        <w:t>Muzički programi će se održavati na šetalištu kod Marine, sceni u Starom Baru, platou ispred Dvorca, kao i u samoj dvorskoj sali.</w:t>
      </w:r>
    </w:p>
    <w:p w:rsidR="00545A54" w:rsidRPr="00DC4780" w:rsidRDefault="00545A54" w:rsidP="00545A54">
      <w:pPr>
        <w:spacing w:after="120"/>
        <w:jc w:val="both"/>
        <w:outlineLvl w:val="0"/>
        <w:rPr>
          <w:rFonts w:asciiTheme="minorHAnsi" w:hAnsiTheme="minorHAnsi" w:cstheme="minorHAnsi"/>
          <w:sz w:val="24"/>
          <w:szCs w:val="24"/>
        </w:rPr>
      </w:pPr>
    </w:p>
    <w:p w:rsidR="00545A54" w:rsidRPr="00DC4780" w:rsidRDefault="00545A54" w:rsidP="00545A54">
      <w:pPr>
        <w:spacing w:after="120"/>
        <w:jc w:val="center"/>
        <w:outlineLvl w:val="0"/>
        <w:rPr>
          <w:rFonts w:asciiTheme="minorHAnsi" w:hAnsiTheme="minorHAnsi" w:cstheme="minorHAnsi"/>
          <w:b/>
          <w:sz w:val="24"/>
          <w:szCs w:val="24"/>
        </w:rPr>
      </w:pPr>
      <w:r w:rsidRPr="00DC4780">
        <w:rPr>
          <w:rFonts w:asciiTheme="minorHAnsi" w:hAnsiTheme="minorHAnsi" w:cstheme="minorHAnsi"/>
          <w:b/>
          <w:sz w:val="24"/>
          <w:szCs w:val="24"/>
        </w:rPr>
        <w:t>PRATEĆI PROGRAM</w:t>
      </w:r>
    </w:p>
    <w:p w:rsidR="00545A54" w:rsidRPr="00DC4780" w:rsidRDefault="00545A54" w:rsidP="00545A54">
      <w:pPr>
        <w:spacing w:after="120"/>
        <w:jc w:val="both"/>
        <w:outlineLvl w:val="0"/>
        <w:rPr>
          <w:rFonts w:asciiTheme="minorHAnsi" w:hAnsiTheme="minorHAnsi" w:cstheme="minorHAnsi"/>
          <w:sz w:val="24"/>
          <w:szCs w:val="24"/>
        </w:rPr>
      </w:pPr>
      <w:r w:rsidRPr="00DC4780">
        <w:rPr>
          <w:rStyle w:val="Strong"/>
          <w:rFonts w:asciiTheme="minorHAnsi" w:hAnsiTheme="minorHAnsi" w:cstheme="minorHAnsi"/>
          <w:b w:val="0"/>
          <w:sz w:val="24"/>
          <w:szCs w:val="24"/>
        </w:rPr>
        <w:t>Prateći program</w:t>
      </w:r>
      <w:r w:rsidRPr="00DC4780">
        <w:rPr>
          <w:rFonts w:asciiTheme="minorHAnsi" w:hAnsiTheme="minorHAnsi" w:cstheme="minorHAnsi"/>
          <w:sz w:val="24"/>
          <w:szCs w:val="24"/>
        </w:rPr>
        <w:t xml:space="preserve">, u selekciji </w:t>
      </w:r>
      <w:r w:rsidRPr="00DC4780">
        <w:rPr>
          <w:rStyle w:val="Strong"/>
          <w:rFonts w:asciiTheme="minorHAnsi" w:hAnsiTheme="minorHAnsi" w:cstheme="minorHAnsi"/>
          <w:b w:val="0"/>
          <w:sz w:val="24"/>
          <w:szCs w:val="24"/>
        </w:rPr>
        <w:t>Vesne Vujošević Labović</w:t>
      </w:r>
      <w:r w:rsidRPr="00DC4780">
        <w:rPr>
          <w:rStyle w:val="Strong"/>
          <w:rFonts w:asciiTheme="minorHAnsi" w:hAnsiTheme="minorHAnsi" w:cstheme="minorHAnsi"/>
          <w:sz w:val="24"/>
          <w:szCs w:val="24"/>
        </w:rPr>
        <w:t>,</w:t>
      </w:r>
      <w:r w:rsidRPr="00DC4780">
        <w:rPr>
          <w:rFonts w:asciiTheme="minorHAnsi" w:hAnsiTheme="minorHAnsi" w:cstheme="minorHAnsi"/>
          <w:sz w:val="24"/>
          <w:szCs w:val="24"/>
        </w:rPr>
        <w:t xml:space="preserve"> ove godine obuhvata 25 programa za djecu, omladinu i odrasle: plesne predstave, performanse, ulični teatar, festival horova, koncerte džez muzike, radionice i plažnu biblioteku.</w:t>
      </w:r>
    </w:p>
    <w:p w:rsidR="00545A54" w:rsidRPr="00DC4780" w:rsidRDefault="00545A54" w:rsidP="00545A54">
      <w:pPr>
        <w:rPr>
          <w:rFonts w:asciiTheme="minorHAnsi" w:hAnsiTheme="minorHAnsi" w:cstheme="minorHAnsi"/>
          <w:sz w:val="24"/>
          <w:szCs w:val="24"/>
        </w:rPr>
      </w:pPr>
    </w:p>
    <w:p w:rsidR="006C3C7B" w:rsidRDefault="006C3C7B" w:rsidP="006C3C7B">
      <w:pPr>
        <w:pStyle w:val="NoSpacing"/>
        <w:jc w:val="both"/>
        <w:rPr>
          <w:rFonts w:ascii="Arial Narrow" w:hAnsi="Arial Narrow"/>
          <w:sz w:val="28"/>
          <w:szCs w:val="28"/>
        </w:rPr>
      </w:pPr>
    </w:p>
    <w:p w:rsidR="006C3C7B" w:rsidRDefault="006C3C7B" w:rsidP="006C3C7B">
      <w:pPr>
        <w:pStyle w:val="NoSpacing"/>
        <w:jc w:val="both"/>
        <w:rPr>
          <w:rFonts w:ascii="Arial Narrow" w:hAnsi="Arial Narrow"/>
          <w:sz w:val="28"/>
          <w:szCs w:val="28"/>
        </w:rPr>
      </w:pPr>
    </w:p>
    <w:p w:rsidR="006C3C7B" w:rsidRPr="00444315" w:rsidRDefault="006C3C7B" w:rsidP="006C3C7B">
      <w:pPr>
        <w:pStyle w:val="NoSpacing"/>
        <w:jc w:val="both"/>
        <w:rPr>
          <w:rFonts w:ascii="Arial Narrow" w:hAnsi="Arial Narrow"/>
          <w:sz w:val="28"/>
          <w:szCs w:val="28"/>
        </w:rPr>
      </w:pPr>
    </w:p>
    <w:p w:rsidR="006C3C7B" w:rsidRPr="00880A32" w:rsidRDefault="006C3C7B" w:rsidP="006C3C7B">
      <w:pPr>
        <w:pStyle w:val="NoSpacing"/>
        <w:jc w:val="center"/>
        <w:rPr>
          <w:rFonts w:asciiTheme="minorHAnsi" w:hAnsiTheme="minorHAnsi" w:cstheme="minorHAnsi"/>
          <w:b/>
          <w:sz w:val="32"/>
          <w:szCs w:val="32"/>
          <w:lang w:val="sr-Latn-CS"/>
        </w:rPr>
      </w:pPr>
      <w:r w:rsidRPr="00880A32">
        <w:rPr>
          <w:rFonts w:asciiTheme="minorHAnsi" w:hAnsiTheme="minorHAnsi" w:cstheme="minorHAnsi"/>
          <w:b/>
          <w:sz w:val="32"/>
          <w:szCs w:val="32"/>
          <w:lang w:val="sr-Latn-CS"/>
        </w:rPr>
        <w:t>MEĐUNARODNI FESTIVAL DJEČJEG STVARALAŠTVA I STVARALAŠTVA ZA DJECU „SUSRETI POD STAROM MASLINOM“</w:t>
      </w:r>
      <w:r w:rsidRPr="00880A32">
        <w:rPr>
          <w:rFonts w:asciiTheme="minorHAnsi" w:eastAsia="Times New Roman" w:hAnsiTheme="minorHAnsi" w:cstheme="minorHAnsi"/>
          <w:sz w:val="32"/>
          <w:szCs w:val="32"/>
        </w:rPr>
        <w:br/>
      </w:r>
    </w:p>
    <w:p w:rsidR="006C3C7B" w:rsidRPr="00444315" w:rsidRDefault="006C3C7B" w:rsidP="006C3C7B">
      <w:pPr>
        <w:spacing w:after="0" w:line="240" w:lineRule="auto"/>
        <w:jc w:val="both"/>
        <w:rPr>
          <w:rFonts w:ascii="Arial Narrow" w:eastAsia="Times New Roman" w:hAnsi="Arial Narrow" w:cs="Times New Roman"/>
          <w:sz w:val="24"/>
          <w:szCs w:val="24"/>
        </w:rPr>
      </w:pPr>
    </w:p>
    <w:p w:rsidR="006C3C7B" w:rsidRPr="00A91795" w:rsidRDefault="006C3C7B" w:rsidP="006C3C7B">
      <w:pPr>
        <w:jc w:val="both"/>
        <w:rPr>
          <w:rFonts w:asciiTheme="minorHAnsi" w:hAnsiTheme="minorHAnsi" w:cstheme="minorHAnsi"/>
          <w:sz w:val="24"/>
          <w:szCs w:val="24"/>
        </w:rPr>
      </w:pPr>
      <w:r w:rsidRPr="00A91795">
        <w:rPr>
          <w:rFonts w:asciiTheme="minorHAnsi" w:hAnsiTheme="minorHAnsi" w:cstheme="minorHAnsi"/>
          <w:sz w:val="24"/>
          <w:szCs w:val="24"/>
        </w:rPr>
        <w:t xml:space="preserve">Na Međunarodnom festivalu dječijeg stvaralaštva i stvaralaštva za djecu „Susreti pod Starom </w:t>
      </w:r>
      <w:proofErr w:type="gramStart"/>
      <w:r w:rsidRPr="00A91795">
        <w:rPr>
          <w:rFonts w:asciiTheme="minorHAnsi" w:hAnsiTheme="minorHAnsi" w:cstheme="minorHAnsi"/>
          <w:sz w:val="24"/>
          <w:szCs w:val="24"/>
        </w:rPr>
        <w:t>Maslinom“</w:t>
      </w:r>
      <w:proofErr w:type="gramEnd"/>
      <w:r w:rsidRPr="00A91795">
        <w:rPr>
          <w:rFonts w:asciiTheme="minorHAnsi" w:hAnsiTheme="minorHAnsi" w:cstheme="minorHAnsi"/>
          <w:sz w:val="24"/>
          <w:szCs w:val="24"/>
        </w:rPr>
        <w:t xml:space="preserve">, koji se od 1987.godine tradicionalno održava krajem novembra mjeseca, a posvećen je djetinjstvu Svijeta, pored učešća djece osnovnoškolskog uzrasta na likovnom i literarnom konkursu naslovljenom </w:t>
      </w:r>
      <w:r w:rsidRPr="00A91795">
        <w:rPr>
          <w:rFonts w:asciiTheme="minorHAnsi" w:hAnsiTheme="minorHAnsi" w:cstheme="minorHAnsi"/>
          <w:i/>
          <w:sz w:val="24"/>
          <w:szCs w:val="24"/>
        </w:rPr>
        <w:t>“Stara maslina iz Bara u vrtovima čovječanstva”</w:t>
      </w:r>
      <w:r w:rsidRPr="00A91795">
        <w:rPr>
          <w:rFonts w:asciiTheme="minorHAnsi" w:hAnsiTheme="minorHAnsi" w:cstheme="minorHAnsi"/>
          <w:sz w:val="24"/>
          <w:szCs w:val="24"/>
        </w:rPr>
        <w:t xml:space="preserve">, aktivni učesnici su i poznati dječiji pisci iz zemlje i regiona. </w:t>
      </w:r>
    </w:p>
    <w:p w:rsidR="006C3C7B" w:rsidRPr="00A91795" w:rsidRDefault="006C3C7B" w:rsidP="006C3C7B">
      <w:pPr>
        <w:jc w:val="both"/>
        <w:rPr>
          <w:rFonts w:asciiTheme="minorHAnsi" w:hAnsiTheme="minorHAnsi" w:cstheme="minorHAnsi"/>
          <w:b/>
          <w:sz w:val="24"/>
          <w:szCs w:val="24"/>
        </w:rPr>
      </w:pPr>
      <w:r w:rsidRPr="00A91795">
        <w:rPr>
          <w:rFonts w:asciiTheme="minorHAnsi" w:hAnsiTheme="minorHAnsi" w:cstheme="minorHAnsi"/>
          <w:sz w:val="24"/>
          <w:szCs w:val="24"/>
        </w:rPr>
        <w:t>Prema programskom konceptu, manifestacija je takmičarskog karaktera, pa stručni žiriji, formirani za svaki programski segment, selektuju i nagrađuju najbolje dječije radove, dok se odabranom piscu - laureatu, dodjeljuje NAGRADA “STARA MASLINA”, za doprinos ukupnom stvaralaštvu za djecu i mlade.</w:t>
      </w:r>
    </w:p>
    <w:p w:rsidR="006C3C7B" w:rsidRPr="00A91795" w:rsidRDefault="006C3C7B" w:rsidP="006C3C7B">
      <w:pPr>
        <w:pStyle w:val="NoSpacing"/>
        <w:jc w:val="both"/>
        <w:rPr>
          <w:rFonts w:asciiTheme="minorHAnsi" w:hAnsiTheme="minorHAnsi" w:cstheme="minorHAnsi"/>
          <w:sz w:val="24"/>
          <w:szCs w:val="24"/>
        </w:rPr>
      </w:pPr>
      <w:r w:rsidRPr="00A91795">
        <w:rPr>
          <w:rFonts w:asciiTheme="minorHAnsi" w:hAnsiTheme="minorHAnsi" w:cstheme="minorHAnsi"/>
          <w:sz w:val="24"/>
          <w:szCs w:val="24"/>
        </w:rPr>
        <w:t xml:space="preserve">Mišljenje je da su “Susreti pod Starom maslinom” jedan od najljepših festivala za djecu u </w:t>
      </w:r>
      <w:proofErr w:type="gramStart"/>
      <w:r w:rsidRPr="00A91795">
        <w:rPr>
          <w:rFonts w:asciiTheme="minorHAnsi" w:hAnsiTheme="minorHAnsi" w:cstheme="minorHAnsi"/>
          <w:sz w:val="24"/>
          <w:szCs w:val="24"/>
        </w:rPr>
        <w:t>regionu,  što</w:t>
      </w:r>
      <w:proofErr w:type="gramEnd"/>
      <w:r w:rsidRPr="00A91795">
        <w:rPr>
          <w:rFonts w:asciiTheme="minorHAnsi" w:hAnsiTheme="minorHAnsi" w:cstheme="minorHAnsi"/>
          <w:sz w:val="24"/>
          <w:szCs w:val="24"/>
        </w:rPr>
        <w:t xml:space="preserve"> najbolje potvrđuje svake godine nebrojena pošta likovnih i literarnih radova prispjelih na konkurs, kao i Pjesnički park, sa mladim maslinama, posađenih rukom,  svakog ponaosob, laureata.</w:t>
      </w:r>
    </w:p>
    <w:p w:rsidR="006C3C7B" w:rsidRPr="00A91795" w:rsidRDefault="006C3C7B" w:rsidP="006C3C7B">
      <w:pPr>
        <w:pStyle w:val="NoSpacing"/>
        <w:jc w:val="both"/>
        <w:rPr>
          <w:rFonts w:asciiTheme="minorHAnsi" w:hAnsiTheme="minorHAnsi" w:cstheme="minorHAnsi"/>
          <w:sz w:val="24"/>
          <w:szCs w:val="24"/>
        </w:rPr>
      </w:pPr>
    </w:p>
    <w:p w:rsidR="006C3C7B" w:rsidRPr="00A91795" w:rsidRDefault="006C3C7B" w:rsidP="006C3C7B">
      <w:pPr>
        <w:jc w:val="both"/>
        <w:rPr>
          <w:rFonts w:asciiTheme="minorHAnsi" w:hAnsiTheme="minorHAnsi" w:cstheme="minorHAnsi"/>
          <w:sz w:val="24"/>
          <w:szCs w:val="24"/>
        </w:rPr>
      </w:pPr>
      <w:r w:rsidRPr="00A91795">
        <w:rPr>
          <w:rFonts w:asciiTheme="minorHAnsi" w:hAnsiTheme="minorHAnsi" w:cstheme="minorHAnsi"/>
          <w:sz w:val="24"/>
          <w:szCs w:val="24"/>
        </w:rPr>
        <w:t xml:space="preserve">“Susreti pod Starom maslinom” uvijek su posebna oda radosti i duha. Pune sale mališana, malih recitatora, likovnjaka…ovacija, ritma i pjesme. „Stihovi djeci na </w:t>
      </w:r>
      <w:proofErr w:type="gramStart"/>
      <w:r w:rsidRPr="00A91795">
        <w:rPr>
          <w:rFonts w:asciiTheme="minorHAnsi" w:hAnsiTheme="minorHAnsi" w:cstheme="minorHAnsi"/>
          <w:sz w:val="24"/>
          <w:szCs w:val="24"/>
        </w:rPr>
        <w:t>dar!“</w:t>
      </w:r>
      <w:proofErr w:type="gramEnd"/>
      <w:r w:rsidRPr="00A91795">
        <w:rPr>
          <w:rFonts w:asciiTheme="minorHAnsi" w:hAnsiTheme="minorHAnsi" w:cstheme="minorHAnsi"/>
          <w:sz w:val="24"/>
          <w:szCs w:val="24"/>
        </w:rPr>
        <w:t xml:space="preserve"> Sklopljen izuzetno zanimljiv, maštom ukrašen program. Sve je iznenađenje, igra podneblja i dobre ljudske namjere da se uvijek iznova poklonimo djetinjstvu. </w:t>
      </w:r>
    </w:p>
    <w:p w:rsidR="006C3C7B" w:rsidRPr="00A91795" w:rsidRDefault="006C3C7B" w:rsidP="006C3C7B">
      <w:pPr>
        <w:jc w:val="both"/>
        <w:rPr>
          <w:rFonts w:asciiTheme="minorHAnsi" w:hAnsiTheme="minorHAnsi" w:cstheme="minorHAnsi"/>
          <w:sz w:val="24"/>
          <w:szCs w:val="24"/>
        </w:rPr>
      </w:pPr>
      <w:r w:rsidRPr="00A91795">
        <w:rPr>
          <w:rFonts w:asciiTheme="minorHAnsi" w:hAnsiTheme="minorHAnsi" w:cstheme="minorHAnsi"/>
          <w:sz w:val="24"/>
          <w:szCs w:val="24"/>
        </w:rPr>
        <w:t xml:space="preserve">LAUREAT spušta u more vijenac od maslinovih grančica i stihovima, sa naše obale, šalje poruku MIRA u SVIJET. More spaja, maslina hrani i miri, a JP Kulturni centar Bar čuva, svoje, možda, najoriginalnije čedo, „Susrete pod Starom </w:t>
      </w:r>
      <w:proofErr w:type="gramStart"/>
      <w:r w:rsidRPr="00A91795">
        <w:rPr>
          <w:rFonts w:asciiTheme="minorHAnsi" w:hAnsiTheme="minorHAnsi" w:cstheme="minorHAnsi"/>
          <w:sz w:val="24"/>
          <w:szCs w:val="24"/>
        </w:rPr>
        <w:t>maslinom“</w:t>
      </w:r>
      <w:proofErr w:type="gramEnd"/>
      <w:r w:rsidRPr="00A91795">
        <w:rPr>
          <w:rFonts w:asciiTheme="minorHAnsi" w:hAnsiTheme="minorHAnsi" w:cstheme="minorHAnsi"/>
          <w:sz w:val="24"/>
          <w:szCs w:val="24"/>
        </w:rPr>
        <w:t>, i tako traje na svim obalama djetinjstva.</w:t>
      </w:r>
    </w:p>
    <w:p w:rsidR="006C3C7B" w:rsidRPr="00A91795" w:rsidRDefault="006C3C7B" w:rsidP="006C3C7B">
      <w:pPr>
        <w:tabs>
          <w:tab w:val="left" w:pos="1843"/>
        </w:tabs>
        <w:autoSpaceDE w:val="0"/>
        <w:autoSpaceDN w:val="0"/>
        <w:adjustRightInd w:val="0"/>
        <w:spacing w:after="0"/>
        <w:ind w:right="347"/>
        <w:jc w:val="both"/>
        <w:rPr>
          <w:rFonts w:asciiTheme="minorHAnsi" w:hAnsiTheme="minorHAnsi" w:cstheme="minorHAnsi"/>
          <w:bCs/>
          <w:sz w:val="24"/>
          <w:szCs w:val="24"/>
        </w:rPr>
      </w:pPr>
      <w:r w:rsidRPr="00A91795">
        <w:rPr>
          <w:rFonts w:asciiTheme="minorHAnsi" w:hAnsiTheme="minorHAnsi" w:cstheme="minorHAnsi"/>
          <w:bCs/>
          <w:sz w:val="24"/>
          <w:szCs w:val="24"/>
        </w:rPr>
        <w:t xml:space="preserve">Polazeći od tematskog fokusa Susreta, kao i kulturno-turističkih resursa Bara, organizacijom i realizacijom ovog Festivala u mnogome se doprinosi boljem socio-kulturološkom pozicioniranju grada i njegove turističke ponude. Razlozi za to su u činjenici da je ovo jedini utemeljeni Festival u Crnoj Gori namijenjen literarnom i likovnom stvaralaštvu najmlađe populacije i da je posvećen Staroj maslini, jednom od najznačajnijih spomenika kulture grada Bara, čiji su korijeni stari preko 2000 godina. </w:t>
      </w:r>
    </w:p>
    <w:p w:rsidR="006C3C7B" w:rsidRPr="00954DE8" w:rsidRDefault="006C3C7B" w:rsidP="006C3C7B">
      <w:pPr>
        <w:tabs>
          <w:tab w:val="left" w:pos="1843"/>
        </w:tabs>
        <w:autoSpaceDE w:val="0"/>
        <w:autoSpaceDN w:val="0"/>
        <w:adjustRightInd w:val="0"/>
        <w:spacing w:after="0"/>
        <w:ind w:right="347"/>
        <w:jc w:val="both"/>
        <w:rPr>
          <w:rFonts w:asciiTheme="minorHAnsi" w:hAnsiTheme="minorHAnsi" w:cstheme="minorHAnsi"/>
          <w:bCs/>
          <w:sz w:val="28"/>
          <w:szCs w:val="28"/>
        </w:rPr>
      </w:pPr>
    </w:p>
    <w:p w:rsidR="006C3C7B" w:rsidRPr="00444315" w:rsidRDefault="006C3C7B" w:rsidP="006C3C7B">
      <w:pPr>
        <w:tabs>
          <w:tab w:val="left" w:pos="1843"/>
        </w:tabs>
        <w:autoSpaceDE w:val="0"/>
        <w:autoSpaceDN w:val="0"/>
        <w:adjustRightInd w:val="0"/>
        <w:spacing w:after="0"/>
        <w:ind w:right="347"/>
        <w:jc w:val="both"/>
        <w:rPr>
          <w:rFonts w:ascii="Arial Narrow" w:hAnsi="Arial Narrow" w:cs="Arial"/>
          <w:bCs/>
          <w:sz w:val="28"/>
          <w:szCs w:val="28"/>
        </w:rPr>
      </w:pPr>
    </w:p>
    <w:p w:rsidR="006C3C7B" w:rsidRPr="005270F7" w:rsidRDefault="006C3C7B" w:rsidP="005270F7">
      <w:pPr>
        <w:jc w:val="center"/>
        <w:rPr>
          <w:rFonts w:asciiTheme="minorHAnsi" w:hAnsiTheme="minorHAnsi" w:cstheme="minorHAnsi"/>
          <w:b/>
          <w:sz w:val="32"/>
          <w:szCs w:val="32"/>
          <w:lang w:val="sr-Latn-CS"/>
        </w:rPr>
      </w:pPr>
      <w:r w:rsidRPr="00880A32">
        <w:rPr>
          <w:rFonts w:asciiTheme="minorHAnsi" w:hAnsiTheme="minorHAnsi" w:cstheme="minorHAnsi"/>
          <w:b/>
          <w:sz w:val="32"/>
          <w:szCs w:val="32"/>
          <w:lang w:val="sr-Latn-CS"/>
        </w:rPr>
        <w:t>MANIFESTACIJA „</w:t>
      </w:r>
      <w:r w:rsidR="00F85FE5">
        <w:rPr>
          <w:rFonts w:asciiTheme="minorHAnsi" w:hAnsiTheme="minorHAnsi" w:cstheme="minorHAnsi"/>
          <w:b/>
          <w:sz w:val="32"/>
          <w:szCs w:val="32"/>
          <w:lang w:val="sr-Latn-CS"/>
        </w:rPr>
        <w:t xml:space="preserve">U IME </w:t>
      </w:r>
      <w:r w:rsidRPr="00880A32">
        <w:rPr>
          <w:rFonts w:asciiTheme="minorHAnsi" w:hAnsiTheme="minorHAnsi" w:cstheme="minorHAnsi"/>
          <w:b/>
          <w:sz w:val="32"/>
          <w:szCs w:val="32"/>
          <w:lang w:val="sr-Latn-CS"/>
        </w:rPr>
        <w:t>CRVENE KOŠULJE“</w:t>
      </w:r>
    </w:p>
    <w:p w:rsidR="006C3C7B" w:rsidRPr="00A91795" w:rsidRDefault="006C3C7B" w:rsidP="006C3C7B">
      <w:pPr>
        <w:spacing w:after="0"/>
        <w:jc w:val="both"/>
        <w:rPr>
          <w:rFonts w:asciiTheme="minorHAnsi" w:hAnsiTheme="minorHAnsi" w:cstheme="minorHAnsi"/>
          <w:sz w:val="24"/>
          <w:szCs w:val="24"/>
          <w:lang w:val="sr-Latn-CS"/>
        </w:rPr>
      </w:pPr>
      <w:r w:rsidRPr="00A91795">
        <w:rPr>
          <w:rFonts w:asciiTheme="minorHAnsi" w:hAnsiTheme="minorHAnsi" w:cstheme="minorHAnsi"/>
          <w:sz w:val="24"/>
          <w:szCs w:val="24"/>
          <w:lang w:val="sr-Latn-CS"/>
        </w:rPr>
        <w:t>Manifestacija „</w:t>
      </w:r>
      <w:r w:rsidR="00F85FE5">
        <w:rPr>
          <w:rFonts w:asciiTheme="minorHAnsi" w:hAnsiTheme="minorHAnsi" w:cstheme="minorHAnsi"/>
          <w:sz w:val="24"/>
          <w:szCs w:val="24"/>
          <w:lang w:val="sr-Latn-CS"/>
        </w:rPr>
        <w:t>U ime c</w:t>
      </w:r>
      <w:r w:rsidRPr="00A91795">
        <w:rPr>
          <w:rFonts w:asciiTheme="minorHAnsi" w:hAnsiTheme="minorHAnsi" w:cstheme="minorHAnsi"/>
          <w:sz w:val="24"/>
          <w:szCs w:val="24"/>
          <w:lang w:val="sr-Latn-CS"/>
        </w:rPr>
        <w:t xml:space="preserve">rvene košulje“, koju Kulturni centar organizuje 6. jula, zajedno sa Udruženjem boraca NOR-a i antifašista, predstavlja poseban događaj za sve Barane i njihove goste. Ova manifestacija je tužna i uzvišena priča o žrtvovanju jedne mladosti na oltar slobode i pravde, o mladićima i djevojkama sve tri vjere koji su zajedno, zbog svojih crvenih snova i crvenih košulja, otišli u legendu, kao zalog slobodi i miru. </w:t>
      </w:r>
    </w:p>
    <w:p w:rsidR="006C3C7B" w:rsidRDefault="006C3C7B" w:rsidP="006C3C7B">
      <w:pPr>
        <w:tabs>
          <w:tab w:val="left" w:pos="1843"/>
        </w:tabs>
        <w:autoSpaceDE w:val="0"/>
        <w:autoSpaceDN w:val="0"/>
        <w:adjustRightInd w:val="0"/>
        <w:spacing w:after="0"/>
        <w:ind w:right="347"/>
        <w:jc w:val="both"/>
        <w:rPr>
          <w:rFonts w:ascii="Arial Narrow" w:hAnsi="Arial Narrow"/>
          <w:sz w:val="28"/>
          <w:szCs w:val="28"/>
        </w:rPr>
      </w:pPr>
      <w:r>
        <w:rPr>
          <w:rFonts w:ascii="Arial Narrow" w:hAnsi="Arial Narrow"/>
          <w:sz w:val="28"/>
          <w:szCs w:val="28"/>
        </w:rPr>
        <w:tab/>
      </w:r>
    </w:p>
    <w:p w:rsidR="006C3C7B" w:rsidRDefault="006C3C7B" w:rsidP="006C3C7B">
      <w:pPr>
        <w:tabs>
          <w:tab w:val="left" w:pos="1843"/>
        </w:tabs>
        <w:autoSpaceDE w:val="0"/>
        <w:autoSpaceDN w:val="0"/>
        <w:adjustRightInd w:val="0"/>
        <w:spacing w:after="0"/>
        <w:ind w:right="347"/>
        <w:jc w:val="both"/>
        <w:rPr>
          <w:rFonts w:ascii="Arial Narrow" w:hAnsi="Arial Narrow"/>
          <w:sz w:val="28"/>
          <w:szCs w:val="28"/>
        </w:rPr>
      </w:pPr>
    </w:p>
    <w:p w:rsidR="00525112" w:rsidRDefault="00525112" w:rsidP="00525112">
      <w:pPr>
        <w:pStyle w:val="NoSpacing"/>
        <w:jc w:val="center"/>
        <w:rPr>
          <w:rFonts w:ascii="Arial" w:hAnsi="Arial" w:cs="Arial"/>
          <w:sz w:val="28"/>
          <w:szCs w:val="28"/>
        </w:rPr>
      </w:pPr>
      <w:r>
        <w:rPr>
          <w:rFonts w:ascii="Arial" w:hAnsi="Arial" w:cs="Arial"/>
          <w:sz w:val="28"/>
          <w:szCs w:val="28"/>
        </w:rPr>
        <w:t>*</w:t>
      </w:r>
      <w:r>
        <w:rPr>
          <w:rFonts w:ascii="Arial" w:hAnsi="Arial" w:cs="Arial"/>
          <w:sz w:val="28"/>
          <w:szCs w:val="28"/>
        </w:rPr>
        <w:tab/>
        <w:t>*</w:t>
      </w:r>
    </w:p>
    <w:p w:rsidR="00525112" w:rsidRPr="00525112" w:rsidRDefault="00525112" w:rsidP="00525112">
      <w:pPr>
        <w:pStyle w:val="NoSpacing"/>
        <w:jc w:val="center"/>
        <w:rPr>
          <w:rFonts w:ascii="Arial" w:hAnsi="Arial" w:cs="Arial"/>
          <w:sz w:val="28"/>
          <w:szCs w:val="28"/>
        </w:rPr>
      </w:pPr>
      <w:r>
        <w:rPr>
          <w:rFonts w:ascii="Arial" w:hAnsi="Arial" w:cs="Arial"/>
          <w:sz w:val="28"/>
          <w:szCs w:val="28"/>
        </w:rPr>
        <w:t>*</w:t>
      </w:r>
    </w:p>
    <w:p w:rsidR="00DF739F" w:rsidRDefault="00DF739F" w:rsidP="006C3C7B">
      <w:pPr>
        <w:tabs>
          <w:tab w:val="left" w:pos="1843"/>
        </w:tabs>
        <w:autoSpaceDE w:val="0"/>
        <w:autoSpaceDN w:val="0"/>
        <w:adjustRightInd w:val="0"/>
        <w:spacing w:after="0"/>
        <w:ind w:right="347"/>
        <w:jc w:val="both"/>
        <w:rPr>
          <w:rFonts w:ascii="Arial Narrow" w:hAnsi="Arial Narrow"/>
          <w:sz w:val="28"/>
          <w:szCs w:val="28"/>
        </w:rPr>
      </w:pPr>
    </w:p>
    <w:p w:rsidR="007533EB" w:rsidRDefault="007533EB" w:rsidP="006C3C7B">
      <w:pPr>
        <w:tabs>
          <w:tab w:val="left" w:pos="1843"/>
        </w:tabs>
        <w:autoSpaceDE w:val="0"/>
        <w:autoSpaceDN w:val="0"/>
        <w:adjustRightInd w:val="0"/>
        <w:spacing w:after="0"/>
        <w:ind w:right="347"/>
        <w:jc w:val="both"/>
        <w:rPr>
          <w:rFonts w:ascii="Arial Narrow" w:hAnsi="Arial Narrow"/>
          <w:sz w:val="28"/>
          <w:szCs w:val="28"/>
        </w:rPr>
      </w:pPr>
    </w:p>
    <w:p w:rsidR="007533EB" w:rsidRDefault="007533EB" w:rsidP="006C3C7B">
      <w:pPr>
        <w:tabs>
          <w:tab w:val="left" w:pos="1843"/>
        </w:tabs>
        <w:autoSpaceDE w:val="0"/>
        <w:autoSpaceDN w:val="0"/>
        <w:adjustRightInd w:val="0"/>
        <w:spacing w:after="0"/>
        <w:ind w:right="347"/>
        <w:jc w:val="both"/>
        <w:rPr>
          <w:rFonts w:ascii="Arial Narrow" w:hAnsi="Arial Narrow"/>
          <w:sz w:val="28"/>
          <w:szCs w:val="28"/>
        </w:rPr>
      </w:pPr>
    </w:p>
    <w:p w:rsidR="00DF739F" w:rsidRPr="00444315" w:rsidRDefault="00DF739F" w:rsidP="006C3C7B">
      <w:pPr>
        <w:tabs>
          <w:tab w:val="left" w:pos="1843"/>
        </w:tabs>
        <w:autoSpaceDE w:val="0"/>
        <w:autoSpaceDN w:val="0"/>
        <w:adjustRightInd w:val="0"/>
        <w:spacing w:after="0"/>
        <w:ind w:right="347"/>
        <w:jc w:val="both"/>
        <w:rPr>
          <w:rFonts w:ascii="Arial Narrow" w:hAnsi="Arial Narrow" w:cs="Arial"/>
          <w:bCs/>
          <w:sz w:val="28"/>
          <w:szCs w:val="28"/>
        </w:rPr>
      </w:pPr>
    </w:p>
    <w:p w:rsidR="006C3C7B" w:rsidRPr="00444315" w:rsidRDefault="006C3C7B" w:rsidP="006C3C7B">
      <w:pPr>
        <w:tabs>
          <w:tab w:val="left" w:pos="1843"/>
        </w:tabs>
        <w:autoSpaceDE w:val="0"/>
        <w:autoSpaceDN w:val="0"/>
        <w:adjustRightInd w:val="0"/>
        <w:spacing w:after="0"/>
        <w:ind w:right="347"/>
        <w:jc w:val="both"/>
        <w:rPr>
          <w:rFonts w:ascii="Arial Narrow" w:hAnsi="Arial Narrow" w:cs="Arial"/>
          <w:bCs/>
          <w:sz w:val="28"/>
          <w:szCs w:val="28"/>
        </w:rPr>
      </w:pPr>
    </w:p>
    <w:p w:rsidR="006C3C7B" w:rsidRPr="00880A32" w:rsidRDefault="006C3C7B" w:rsidP="006C3C7B">
      <w:pPr>
        <w:spacing w:after="0"/>
        <w:jc w:val="both"/>
        <w:rPr>
          <w:rFonts w:asciiTheme="minorHAnsi" w:hAnsiTheme="minorHAnsi" w:cstheme="minorHAnsi"/>
          <w:sz w:val="24"/>
          <w:szCs w:val="24"/>
        </w:rPr>
      </w:pPr>
      <w:r w:rsidRPr="00880A32">
        <w:rPr>
          <w:rFonts w:asciiTheme="minorHAnsi" w:hAnsiTheme="minorHAnsi" w:cstheme="minorHAnsi"/>
          <w:sz w:val="24"/>
          <w:szCs w:val="24"/>
        </w:rPr>
        <w:t>U cilju potpune iskorišćeno</w:t>
      </w:r>
      <w:r w:rsidR="00A91795" w:rsidRPr="00880A32">
        <w:rPr>
          <w:rFonts w:asciiTheme="minorHAnsi" w:hAnsiTheme="minorHAnsi" w:cstheme="minorHAnsi"/>
          <w:sz w:val="24"/>
          <w:szCs w:val="24"/>
        </w:rPr>
        <w:t>sti kapaciteta, Centar će u 2019</w:t>
      </w:r>
      <w:r w:rsidRPr="00880A32">
        <w:rPr>
          <w:rFonts w:asciiTheme="minorHAnsi" w:hAnsiTheme="minorHAnsi" w:cstheme="minorHAnsi"/>
          <w:sz w:val="24"/>
          <w:szCs w:val="24"/>
        </w:rPr>
        <w:t>.godini posebnu pažnju pokloniti programu valorizacije kulturne baštine u turističke svrhe. Osnov za to nije samo u izuzetno vrijednim i jedinstvenim ostacima materijalne kulture, koje su na našem prostoru ostavile brojne civilizacije, već i u sve aktuelnijim zahtjevima turističkih poslanika za ovom vrstom informacija. Jer, kulturni turizam je jedan od veoma važnih segmenata kulturno-turističke ponude svake zajednice koja slovi za atraktivnu turističku destinaciju, a grad Bar to jeste.</w:t>
      </w:r>
    </w:p>
    <w:p w:rsidR="006C3C7B" w:rsidRPr="00880A32" w:rsidRDefault="006C3C7B" w:rsidP="006C3C7B">
      <w:pPr>
        <w:spacing w:after="0"/>
        <w:jc w:val="both"/>
        <w:rPr>
          <w:rFonts w:asciiTheme="minorHAnsi" w:hAnsiTheme="minorHAnsi" w:cstheme="minorHAnsi"/>
          <w:sz w:val="24"/>
          <w:szCs w:val="24"/>
        </w:rPr>
      </w:pPr>
      <w:r w:rsidRPr="00880A32">
        <w:rPr>
          <w:rFonts w:asciiTheme="minorHAnsi" w:hAnsiTheme="minorHAnsi" w:cstheme="minorHAnsi"/>
          <w:sz w:val="24"/>
          <w:szCs w:val="24"/>
        </w:rPr>
        <w:t>U tom smislu spomeničko nasljeđe Bara, koje je Centru povjer</w:t>
      </w:r>
      <w:r w:rsidR="00A91795" w:rsidRPr="00880A32">
        <w:rPr>
          <w:rFonts w:asciiTheme="minorHAnsi" w:hAnsiTheme="minorHAnsi" w:cstheme="minorHAnsi"/>
          <w:sz w:val="24"/>
          <w:szCs w:val="24"/>
        </w:rPr>
        <w:t>eno na čuvanje i zaštitu, u 2019</w:t>
      </w:r>
      <w:r w:rsidRPr="00880A32">
        <w:rPr>
          <w:rFonts w:asciiTheme="minorHAnsi" w:hAnsiTheme="minorHAnsi" w:cstheme="minorHAnsi"/>
          <w:sz w:val="24"/>
          <w:szCs w:val="24"/>
        </w:rPr>
        <w:t xml:space="preserve">.godini biće pod posebnim programom revalorizacije, kako bi doprinijelo široj popularizaciji i afirmaciji naslijeđenih i autentičnih vrijednosti ovog kraja. To se, prije svega, odnosi na: Staru maslinu na Mirovici, manastir Prečista Krajinska u Ostrosu, krst Svetog Vladimira i procesiju u njegov spomen, Barski Trikonhos, urbani kompleks Starog grada Bara, srednjevjekovne manastire (počev od manastirskog kompleksa na Ratcu do manastira na Skadarskom jezeru), Dvorski kompleks na Topolici… </w:t>
      </w:r>
    </w:p>
    <w:p w:rsidR="006C3C7B" w:rsidRPr="00880A32" w:rsidRDefault="006C3C7B" w:rsidP="006C3C7B">
      <w:pPr>
        <w:spacing w:after="0"/>
        <w:ind w:firstLine="720"/>
        <w:jc w:val="both"/>
        <w:rPr>
          <w:rFonts w:asciiTheme="minorHAnsi" w:hAnsiTheme="minorHAnsi" w:cstheme="minorHAnsi"/>
          <w:sz w:val="24"/>
          <w:szCs w:val="24"/>
        </w:rPr>
      </w:pPr>
    </w:p>
    <w:p w:rsidR="006C3C7B" w:rsidRPr="00880A32" w:rsidRDefault="006C3C7B" w:rsidP="006C3C7B">
      <w:pPr>
        <w:spacing w:after="0"/>
        <w:jc w:val="both"/>
        <w:rPr>
          <w:rFonts w:asciiTheme="minorHAnsi" w:hAnsiTheme="minorHAnsi" w:cstheme="minorHAnsi"/>
          <w:sz w:val="24"/>
          <w:szCs w:val="24"/>
        </w:rPr>
      </w:pPr>
      <w:r w:rsidRPr="00880A32">
        <w:rPr>
          <w:rFonts w:asciiTheme="minorHAnsi" w:hAnsiTheme="minorHAnsi" w:cstheme="minorHAnsi"/>
          <w:sz w:val="24"/>
          <w:szCs w:val="24"/>
        </w:rPr>
        <w:t>U cilju realizacije ovog prog</w:t>
      </w:r>
      <w:r w:rsidR="00880A32" w:rsidRPr="00880A32">
        <w:rPr>
          <w:rFonts w:asciiTheme="minorHAnsi" w:hAnsiTheme="minorHAnsi" w:cstheme="minorHAnsi"/>
          <w:sz w:val="24"/>
          <w:szCs w:val="24"/>
        </w:rPr>
        <w:t>ramskog zadatka Centar će u 2019</w:t>
      </w:r>
      <w:r w:rsidRPr="00880A32">
        <w:rPr>
          <w:rFonts w:asciiTheme="minorHAnsi" w:hAnsiTheme="minorHAnsi" w:cstheme="minorHAnsi"/>
          <w:sz w:val="24"/>
          <w:szCs w:val="24"/>
        </w:rPr>
        <w:t xml:space="preserve">.godini raditi na: </w:t>
      </w:r>
    </w:p>
    <w:p w:rsidR="006C3C7B" w:rsidRPr="00880A32" w:rsidRDefault="006C3C7B" w:rsidP="005270F7">
      <w:pPr>
        <w:pStyle w:val="ListParagraph"/>
        <w:numPr>
          <w:ilvl w:val="0"/>
          <w:numId w:val="1"/>
        </w:numPr>
        <w:spacing w:after="0"/>
        <w:jc w:val="both"/>
        <w:rPr>
          <w:rFonts w:asciiTheme="minorHAnsi" w:hAnsiTheme="minorHAnsi" w:cstheme="minorHAnsi"/>
          <w:sz w:val="24"/>
          <w:szCs w:val="24"/>
        </w:rPr>
      </w:pPr>
      <w:r w:rsidRPr="00880A32">
        <w:rPr>
          <w:rFonts w:asciiTheme="minorHAnsi" w:hAnsiTheme="minorHAnsi" w:cstheme="minorHAnsi"/>
          <w:sz w:val="24"/>
          <w:szCs w:val="24"/>
        </w:rPr>
        <w:t xml:space="preserve">Kreiranju </w:t>
      </w:r>
      <w:r w:rsidRPr="00880A32">
        <w:rPr>
          <w:rFonts w:asciiTheme="minorHAnsi" w:hAnsiTheme="minorHAnsi" w:cstheme="minorHAnsi"/>
          <w:sz w:val="24"/>
          <w:szCs w:val="24"/>
          <w:lang w:val="sr-Cyrl-CS"/>
        </w:rPr>
        <w:t>jedinstvenog informacionog sistema</w:t>
      </w:r>
      <w:r w:rsidRPr="00880A32">
        <w:rPr>
          <w:rFonts w:asciiTheme="minorHAnsi" w:hAnsiTheme="minorHAnsi" w:cstheme="minorHAnsi"/>
          <w:sz w:val="24"/>
          <w:szCs w:val="24"/>
        </w:rPr>
        <w:t xml:space="preserve"> koji bi obezbijedio objedinjenu i kvalitetnu prezentaciju kulturno-istorijskih spomenika barske opštine</w:t>
      </w:r>
      <w:r w:rsidR="00F85FE5">
        <w:rPr>
          <w:rFonts w:asciiTheme="minorHAnsi" w:hAnsiTheme="minorHAnsi" w:cstheme="minorHAnsi"/>
          <w:sz w:val="24"/>
          <w:szCs w:val="24"/>
        </w:rPr>
        <w:t>;</w:t>
      </w:r>
    </w:p>
    <w:p w:rsidR="006C3C7B" w:rsidRPr="00880A32" w:rsidRDefault="006C3C7B" w:rsidP="005270F7">
      <w:pPr>
        <w:pStyle w:val="ListParagraph"/>
        <w:numPr>
          <w:ilvl w:val="0"/>
          <w:numId w:val="1"/>
        </w:numPr>
        <w:tabs>
          <w:tab w:val="clear" w:pos="720"/>
        </w:tabs>
        <w:spacing w:after="0"/>
        <w:jc w:val="both"/>
        <w:rPr>
          <w:rFonts w:asciiTheme="minorHAnsi" w:hAnsiTheme="minorHAnsi" w:cstheme="minorHAnsi"/>
          <w:sz w:val="24"/>
          <w:szCs w:val="24"/>
        </w:rPr>
      </w:pPr>
      <w:r w:rsidRPr="00880A32">
        <w:rPr>
          <w:rFonts w:asciiTheme="minorHAnsi" w:hAnsiTheme="minorHAnsi" w:cstheme="minorHAnsi"/>
          <w:sz w:val="24"/>
          <w:szCs w:val="24"/>
        </w:rPr>
        <w:t>Izradi programa kulturno-turističke ponude i pripremi ugovora sa zainteresovanim agencijama, zastupljenim na crnogorskom tržištu, o korišćenju tih kapaciteta i usluga Centra</w:t>
      </w:r>
      <w:r w:rsidR="00F85FE5">
        <w:rPr>
          <w:rFonts w:asciiTheme="minorHAnsi" w:hAnsiTheme="minorHAnsi" w:cstheme="minorHAnsi"/>
          <w:sz w:val="24"/>
          <w:szCs w:val="24"/>
        </w:rPr>
        <w:t>;</w:t>
      </w:r>
    </w:p>
    <w:p w:rsidR="006C3C7B" w:rsidRPr="00880A32" w:rsidRDefault="006C3C7B" w:rsidP="005270F7">
      <w:pPr>
        <w:pStyle w:val="ListParagraph"/>
        <w:numPr>
          <w:ilvl w:val="0"/>
          <w:numId w:val="1"/>
        </w:numPr>
        <w:tabs>
          <w:tab w:val="clear" w:pos="720"/>
        </w:tabs>
        <w:spacing w:after="0"/>
        <w:jc w:val="both"/>
        <w:rPr>
          <w:rFonts w:asciiTheme="minorHAnsi" w:hAnsiTheme="minorHAnsi" w:cstheme="minorHAnsi"/>
          <w:sz w:val="24"/>
          <w:szCs w:val="24"/>
        </w:rPr>
      </w:pPr>
      <w:r w:rsidRPr="00880A32">
        <w:rPr>
          <w:rFonts w:asciiTheme="minorHAnsi" w:hAnsiTheme="minorHAnsi" w:cstheme="minorHAnsi"/>
          <w:sz w:val="24"/>
          <w:szCs w:val="24"/>
        </w:rPr>
        <w:t>Animiranju osnovnoškolske i srednjoškolske populacije organizovanjem jednodnevnih izleta (posjeta muzejima, galerijama, festivalima i manifestacijama i ostalim kulturnim dešavanjima)</w:t>
      </w:r>
      <w:r w:rsidR="00F85FE5">
        <w:rPr>
          <w:rFonts w:asciiTheme="minorHAnsi" w:hAnsiTheme="minorHAnsi" w:cstheme="minorHAnsi"/>
          <w:sz w:val="24"/>
          <w:szCs w:val="24"/>
        </w:rPr>
        <w:t>;</w:t>
      </w:r>
    </w:p>
    <w:p w:rsidR="006C3C7B" w:rsidRPr="00880A32" w:rsidRDefault="006C3C7B" w:rsidP="005270F7">
      <w:pPr>
        <w:pStyle w:val="ListParagraph"/>
        <w:numPr>
          <w:ilvl w:val="0"/>
          <w:numId w:val="1"/>
        </w:numPr>
        <w:tabs>
          <w:tab w:val="clear" w:pos="720"/>
        </w:tabs>
        <w:spacing w:after="0"/>
        <w:jc w:val="both"/>
        <w:rPr>
          <w:rFonts w:asciiTheme="minorHAnsi" w:hAnsiTheme="minorHAnsi" w:cstheme="minorHAnsi"/>
          <w:sz w:val="24"/>
          <w:szCs w:val="24"/>
        </w:rPr>
      </w:pPr>
      <w:r w:rsidRPr="00880A32">
        <w:rPr>
          <w:rFonts w:asciiTheme="minorHAnsi" w:hAnsiTheme="minorHAnsi" w:cstheme="minorHAnsi"/>
          <w:sz w:val="24"/>
          <w:szCs w:val="24"/>
        </w:rPr>
        <w:t>Animiranju turista - gostiju barskih hotela za jednodnevne izlete na lokacije koje predstavljaju spomeničko nasljeđe Bara</w:t>
      </w:r>
      <w:r w:rsidR="00F85FE5">
        <w:rPr>
          <w:rFonts w:asciiTheme="minorHAnsi" w:hAnsiTheme="minorHAnsi" w:cstheme="minorHAnsi"/>
          <w:sz w:val="24"/>
          <w:szCs w:val="24"/>
        </w:rPr>
        <w:t>;</w:t>
      </w:r>
    </w:p>
    <w:p w:rsidR="006C3C7B" w:rsidRPr="00880A32" w:rsidRDefault="006C3C7B" w:rsidP="005270F7">
      <w:pPr>
        <w:pStyle w:val="ListParagraph"/>
        <w:numPr>
          <w:ilvl w:val="0"/>
          <w:numId w:val="1"/>
        </w:numPr>
        <w:tabs>
          <w:tab w:val="clear" w:pos="720"/>
        </w:tabs>
        <w:spacing w:after="0"/>
        <w:jc w:val="both"/>
        <w:rPr>
          <w:rFonts w:asciiTheme="minorHAnsi" w:hAnsiTheme="minorHAnsi" w:cstheme="minorHAnsi"/>
          <w:sz w:val="24"/>
          <w:szCs w:val="24"/>
        </w:rPr>
      </w:pPr>
      <w:r w:rsidRPr="00880A32">
        <w:rPr>
          <w:rFonts w:asciiTheme="minorHAnsi" w:hAnsiTheme="minorHAnsi" w:cstheme="minorHAnsi"/>
          <w:sz w:val="24"/>
          <w:szCs w:val="24"/>
        </w:rPr>
        <w:t>Animiranju diplomatskih i konzularnih predstavništava u Crnoj Gori, dostavljanjem promotivnog materijala, kao i našim ambasadama i predstavništvima u svijetu</w:t>
      </w:r>
      <w:r w:rsidR="00F85FE5">
        <w:rPr>
          <w:rFonts w:asciiTheme="minorHAnsi" w:hAnsiTheme="minorHAnsi" w:cstheme="minorHAnsi"/>
          <w:sz w:val="24"/>
          <w:szCs w:val="24"/>
        </w:rPr>
        <w:t>;</w:t>
      </w:r>
    </w:p>
    <w:p w:rsidR="006C3C7B" w:rsidRPr="00880A32" w:rsidRDefault="006C3C7B" w:rsidP="006C3C7B">
      <w:pPr>
        <w:spacing w:after="0"/>
        <w:jc w:val="both"/>
        <w:rPr>
          <w:rFonts w:asciiTheme="minorHAnsi" w:eastAsia="CenturyGothic" w:hAnsiTheme="minorHAnsi" w:cstheme="minorHAnsi"/>
          <w:sz w:val="24"/>
          <w:szCs w:val="24"/>
          <w:lang w:val="sl-SI"/>
        </w:rPr>
      </w:pPr>
    </w:p>
    <w:p w:rsidR="006C3C7B" w:rsidRPr="00880A32" w:rsidRDefault="006C3C7B" w:rsidP="006C3C7B">
      <w:pPr>
        <w:spacing w:after="0"/>
        <w:jc w:val="both"/>
        <w:rPr>
          <w:rFonts w:asciiTheme="minorHAnsi" w:eastAsia="CenturyGothic" w:hAnsiTheme="minorHAnsi" w:cstheme="minorHAnsi"/>
          <w:sz w:val="24"/>
          <w:szCs w:val="24"/>
          <w:lang w:val="sl-SI"/>
        </w:rPr>
      </w:pPr>
      <w:r w:rsidRPr="00880A32">
        <w:rPr>
          <w:rFonts w:asciiTheme="minorHAnsi" w:eastAsia="CenturyGothic" w:hAnsiTheme="minorHAnsi" w:cstheme="minorHAnsi"/>
          <w:sz w:val="24"/>
          <w:szCs w:val="24"/>
          <w:lang w:val="sl-SI"/>
        </w:rPr>
        <w:t xml:space="preserve">Na kraju, vrijedi naglasiti da će JP Kulturni centar Bar posebnu šansu pružiti mladim umjetnicima i stvaraocima različitog profila, jer smatramo da njihov doprinos razvoju kulture našeg grada može biti i te kako dragocjen. </w:t>
      </w:r>
    </w:p>
    <w:p w:rsidR="006C3C7B" w:rsidRPr="00880A32" w:rsidRDefault="006C3C7B" w:rsidP="006C3C7B">
      <w:pPr>
        <w:spacing w:after="0"/>
        <w:jc w:val="both"/>
        <w:rPr>
          <w:rFonts w:asciiTheme="minorHAnsi" w:eastAsia="CenturyGothic" w:hAnsiTheme="minorHAnsi" w:cstheme="minorHAnsi"/>
          <w:bCs/>
          <w:iCs/>
          <w:sz w:val="24"/>
          <w:szCs w:val="24"/>
          <w:lang w:val="sl-SI"/>
        </w:rPr>
      </w:pPr>
      <w:r w:rsidRPr="00880A32">
        <w:rPr>
          <w:rFonts w:asciiTheme="minorHAnsi" w:eastAsia="CenturyGothic" w:hAnsiTheme="minorHAnsi" w:cstheme="minorHAnsi"/>
          <w:bCs/>
          <w:iCs/>
          <w:sz w:val="24"/>
          <w:szCs w:val="24"/>
          <w:lang w:val="sl-SI"/>
        </w:rPr>
        <w:t>Takođe, Centar će i u ovoj godini nastaviti da pruža stručnu i tehničku pomoć NVO koje organizuju različite manifestacije, čiji je pokrovitelj Opština Bar.</w:t>
      </w:r>
    </w:p>
    <w:p w:rsidR="006C3C7B" w:rsidRPr="00880A32" w:rsidRDefault="006C3C7B" w:rsidP="006C3C7B">
      <w:pPr>
        <w:spacing w:after="0"/>
        <w:jc w:val="both"/>
        <w:rPr>
          <w:rFonts w:asciiTheme="minorHAnsi" w:eastAsia="CenturyGothic" w:hAnsiTheme="minorHAnsi" w:cstheme="minorHAnsi"/>
          <w:sz w:val="24"/>
          <w:szCs w:val="24"/>
          <w:lang w:val="sl-SI"/>
        </w:rPr>
      </w:pPr>
      <w:r w:rsidRPr="00880A32">
        <w:rPr>
          <w:rFonts w:asciiTheme="minorHAnsi" w:eastAsia="CenturyGothic" w:hAnsiTheme="minorHAnsi" w:cstheme="minorHAnsi"/>
          <w:sz w:val="24"/>
          <w:szCs w:val="24"/>
          <w:lang w:val="sl-SI"/>
        </w:rPr>
        <w:t>Osnovni koncept Programa JP Kulturni centar Bar  sadrži poziv svim poslanicima kulture da se svojim znanjem, umijećem i iskustvom  uključe u razvoj kulture u našem gradu, čime ćemo svi zajedno doprinijeti njegovom ukupnom ubrzanom razvoju.</w:t>
      </w:r>
    </w:p>
    <w:p w:rsidR="006C3C7B" w:rsidRPr="00880A32" w:rsidRDefault="006C3C7B" w:rsidP="006C3C7B">
      <w:pPr>
        <w:spacing w:after="0"/>
        <w:jc w:val="both"/>
        <w:rPr>
          <w:rFonts w:asciiTheme="minorHAnsi" w:eastAsia="CenturyGothic" w:hAnsiTheme="minorHAnsi" w:cstheme="minorHAnsi"/>
          <w:sz w:val="24"/>
          <w:szCs w:val="24"/>
          <w:lang w:val="sl-SI"/>
        </w:rPr>
      </w:pPr>
      <w:r w:rsidRPr="00880A32">
        <w:rPr>
          <w:rFonts w:asciiTheme="minorHAnsi" w:eastAsia="CenturyGothic" w:hAnsiTheme="minorHAnsi" w:cstheme="minorHAnsi"/>
          <w:sz w:val="24"/>
          <w:szCs w:val="24"/>
          <w:lang w:val="sl-SI"/>
        </w:rPr>
        <w:t>Program sa ovakvom koncepcijom podrazumijeva da JP Kulturni centar Bar postane dobrim dijelom samoodrživa institucija, a to nam za pravo daje dosadašnje iskustvo.</w:t>
      </w:r>
    </w:p>
    <w:p w:rsidR="006C3C7B" w:rsidRDefault="006C3C7B" w:rsidP="006C3C7B">
      <w:pPr>
        <w:spacing w:after="0"/>
        <w:ind w:firstLine="720"/>
        <w:jc w:val="both"/>
        <w:rPr>
          <w:rFonts w:asciiTheme="minorHAnsi" w:eastAsia="CenturyGothic" w:hAnsiTheme="minorHAnsi" w:cstheme="minorHAnsi"/>
          <w:sz w:val="24"/>
          <w:szCs w:val="24"/>
          <w:lang w:val="sl-SI"/>
        </w:rPr>
      </w:pPr>
    </w:p>
    <w:p w:rsidR="00984CF1" w:rsidRDefault="00984CF1" w:rsidP="006C3C7B">
      <w:pPr>
        <w:spacing w:after="0"/>
        <w:ind w:firstLine="720"/>
        <w:jc w:val="both"/>
        <w:rPr>
          <w:rFonts w:asciiTheme="minorHAnsi" w:eastAsia="CenturyGothic" w:hAnsiTheme="minorHAnsi" w:cstheme="minorHAnsi"/>
          <w:sz w:val="24"/>
          <w:szCs w:val="24"/>
          <w:lang w:val="sl-SI"/>
        </w:rPr>
      </w:pPr>
    </w:p>
    <w:p w:rsidR="00984CF1" w:rsidRPr="00880A32" w:rsidRDefault="00984CF1" w:rsidP="006C3C7B">
      <w:pPr>
        <w:spacing w:after="0"/>
        <w:ind w:firstLine="720"/>
        <w:jc w:val="both"/>
        <w:rPr>
          <w:rFonts w:asciiTheme="minorHAnsi" w:eastAsia="CenturyGothic" w:hAnsiTheme="minorHAnsi" w:cstheme="minorHAnsi"/>
          <w:sz w:val="24"/>
          <w:szCs w:val="24"/>
          <w:lang w:val="sl-SI"/>
        </w:rPr>
      </w:pPr>
    </w:p>
    <w:p w:rsidR="006C3C7B" w:rsidRPr="00296A62" w:rsidRDefault="006C3C7B" w:rsidP="006C3C7B">
      <w:pPr>
        <w:jc w:val="both"/>
        <w:rPr>
          <w:rFonts w:asciiTheme="minorHAnsi" w:hAnsiTheme="minorHAnsi" w:cstheme="minorHAnsi"/>
          <w:b/>
          <w:sz w:val="28"/>
          <w:szCs w:val="28"/>
          <w:lang w:val="pl-PL"/>
        </w:rPr>
      </w:pPr>
    </w:p>
    <w:p w:rsidR="00525112" w:rsidRPr="00525112" w:rsidRDefault="00525112" w:rsidP="007533EB">
      <w:pPr>
        <w:pStyle w:val="NoSpacing"/>
        <w:rPr>
          <w:rFonts w:ascii="Arial" w:hAnsi="Arial" w:cs="Arial"/>
          <w:sz w:val="28"/>
          <w:szCs w:val="28"/>
        </w:rPr>
      </w:pPr>
    </w:p>
    <w:p w:rsidR="006C3C7B" w:rsidRPr="00296A62" w:rsidRDefault="006C3C7B" w:rsidP="006C3C7B">
      <w:pPr>
        <w:jc w:val="both"/>
        <w:rPr>
          <w:rFonts w:asciiTheme="minorHAnsi" w:hAnsiTheme="minorHAnsi" w:cstheme="minorHAnsi"/>
          <w:b/>
          <w:sz w:val="28"/>
          <w:szCs w:val="28"/>
          <w:lang w:val="pl-PL"/>
        </w:rPr>
      </w:pPr>
    </w:p>
    <w:p w:rsidR="00525112" w:rsidRDefault="00525112" w:rsidP="007533EB">
      <w:pPr>
        <w:rPr>
          <w:rFonts w:ascii="Arial Narrow" w:hAnsi="Arial Narrow"/>
          <w:b/>
          <w:sz w:val="44"/>
          <w:szCs w:val="44"/>
          <w:lang w:val="pl-PL"/>
        </w:rPr>
      </w:pPr>
    </w:p>
    <w:p w:rsidR="003209F0" w:rsidRPr="005B2340" w:rsidRDefault="003209F0" w:rsidP="003209F0">
      <w:pPr>
        <w:jc w:val="center"/>
        <w:rPr>
          <w:rFonts w:ascii="Times New Roman" w:hAnsi="Times New Roman" w:cs="Times New Roman"/>
          <w:sz w:val="24"/>
          <w:szCs w:val="24"/>
        </w:rPr>
      </w:pPr>
    </w:p>
    <w:p w:rsidR="003209F0" w:rsidRPr="005B2340" w:rsidRDefault="003209F0" w:rsidP="003209F0">
      <w:pPr>
        <w:jc w:val="center"/>
        <w:rPr>
          <w:rFonts w:ascii="Times New Roman" w:hAnsi="Times New Roman" w:cs="Times New Roman"/>
          <w:sz w:val="24"/>
          <w:szCs w:val="24"/>
        </w:rPr>
      </w:pPr>
    </w:p>
    <w:p w:rsidR="003209F0" w:rsidRDefault="003209F0" w:rsidP="003209F0">
      <w:pPr>
        <w:jc w:val="center"/>
        <w:rPr>
          <w:rFonts w:ascii="Times New Roman" w:hAnsi="Times New Roman" w:cs="Times New Roman"/>
          <w:b/>
          <w:sz w:val="40"/>
          <w:szCs w:val="40"/>
        </w:rPr>
      </w:pPr>
    </w:p>
    <w:p w:rsidR="003209F0" w:rsidRDefault="003209F0" w:rsidP="003209F0">
      <w:pPr>
        <w:jc w:val="center"/>
        <w:rPr>
          <w:rFonts w:ascii="Times New Roman" w:hAnsi="Times New Roman" w:cs="Times New Roman"/>
          <w:b/>
          <w:sz w:val="40"/>
          <w:szCs w:val="40"/>
        </w:rPr>
      </w:pPr>
    </w:p>
    <w:p w:rsidR="003209F0" w:rsidRDefault="003209F0" w:rsidP="003209F0">
      <w:pPr>
        <w:jc w:val="center"/>
        <w:rPr>
          <w:rFonts w:ascii="Times New Roman" w:hAnsi="Times New Roman" w:cs="Times New Roman"/>
          <w:b/>
          <w:sz w:val="40"/>
          <w:szCs w:val="40"/>
        </w:rPr>
      </w:pPr>
    </w:p>
    <w:p w:rsidR="003209F0" w:rsidRDefault="003209F0" w:rsidP="003209F0">
      <w:pPr>
        <w:jc w:val="center"/>
        <w:rPr>
          <w:rFonts w:ascii="Times New Roman" w:hAnsi="Times New Roman" w:cs="Times New Roman"/>
          <w:b/>
          <w:sz w:val="40"/>
          <w:szCs w:val="40"/>
        </w:rPr>
      </w:pPr>
    </w:p>
    <w:p w:rsidR="003209F0" w:rsidRDefault="003209F0" w:rsidP="003209F0">
      <w:pPr>
        <w:jc w:val="center"/>
        <w:rPr>
          <w:rFonts w:ascii="Times New Roman" w:hAnsi="Times New Roman" w:cs="Times New Roman"/>
          <w:b/>
          <w:sz w:val="40"/>
          <w:szCs w:val="40"/>
        </w:rPr>
      </w:pPr>
    </w:p>
    <w:p w:rsidR="003209F0" w:rsidRDefault="003209F0" w:rsidP="003209F0">
      <w:pPr>
        <w:jc w:val="center"/>
        <w:rPr>
          <w:rFonts w:ascii="Times New Roman" w:hAnsi="Times New Roman" w:cs="Times New Roman"/>
          <w:b/>
          <w:sz w:val="40"/>
          <w:szCs w:val="40"/>
        </w:rPr>
      </w:pPr>
    </w:p>
    <w:p w:rsidR="003209F0" w:rsidRDefault="003209F0" w:rsidP="003209F0">
      <w:pPr>
        <w:jc w:val="center"/>
        <w:rPr>
          <w:rFonts w:ascii="Times New Roman" w:hAnsi="Times New Roman" w:cs="Times New Roman"/>
          <w:b/>
          <w:sz w:val="40"/>
          <w:szCs w:val="40"/>
        </w:rPr>
      </w:pPr>
    </w:p>
    <w:p w:rsidR="003209F0" w:rsidRDefault="003209F0" w:rsidP="003209F0">
      <w:pPr>
        <w:jc w:val="center"/>
        <w:rPr>
          <w:rFonts w:ascii="Times New Roman" w:hAnsi="Times New Roman" w:cs="Times New Roman"/>
          <w:b/>
          <w:sz w:val="40"/>
          <w:szCs w:val="40"/>
        </w:rPr>
      </w:pPr>
    </w:p>
    <w:p w:rsidR="003209F0" w:rsidRDefault="003209F0" w:rsidP="003209F0">
      <w:pPr>
        <w:jc w:val="center"/>
        <w:rPr>
          <w:rFonts w:ascii="Times New Roman" w:hAnsi="Times New Roman" w:cs="Times New Roman"/>
          <w:b/>
          <w:sz w:val="40"/>
          <w:szCs w:val="40"/>
        </w:rPr>
      </w:pPr>
    </w:p>
    <w:p w:rsidR="003209F0" w:rsidRDefault="003209F0" w:rsidP="003209F0">
      <w:pPr>
        <w:jc w:val="center"/>
        <w:rPr>
          <w:rFonts w:ascii="Times New Roman" w:hAnsi="Times New Roman" w:cs="Times New Roman"/>
          <w:b/>
          <w:sz w:val="40"/>
          <w:szCs w:val="40"/>
        </w:rPr>
      </w:pPr>
    </w:p>
    <w:p w:rsidR="003209F0" w:rsidRDefault="003209F0" w:rsidP="003209F0">
      <w:pPr>
        <w:jc w:val="center"/>
        <w:rPr>
          <w:rFonts w:ascii="Times New Roman" w:hAnsi="Times New Roman" w:cs="Times New Roman"/>
          <w:b/>
          <w:sz w:val="40"/>
          <w:szCs w:val="40"/>
        </w:rPr>
      </w:pPr>
      <w:r>
        <w:rPr>
          <w:rFonts w:ascii="Times New Roman" w:hAnsi="Times New Roman" w:cs="Times New Roman"/>
          <w:b/>
          <w:sz w:val="40"/>
          <w:szCs w:val="40"/>
        </w:rPr>
        <w:t xml:space="preserve">FINANSIJSKI   </w:t>
      </w:r>
      <w:r w:rsidRPr="005B2340">
        <w:rPr>
          <w:rFonts w:ascii="Times New Roman" w:hAnsi="Times New Roman" w:cs="Times New Roman"/>
          <w:b/>
          <w:sz w:val="40"/>
          <w:szCs w:val="40"/>
        </w:rPr>
        <w:t xml:space="preserve"> PLAN </w:t>
      </w:r>
      <w:r>
        <w:rPr>
          <w:rFonts w:ascii="Times New Roman" w:hAnsi="Times New Roman" w:cs="Times New Roman"/>
          <w:b/>
          <w:sz w:val="40"/>
          <w:szCs w:val="40"/>
        </w:rPr>
        <w:t xml:space="preserve">  </w:t>
      </w:r>
    </w:p>
    <w:p w:rsidR="003209F0" w:rsidRPr="005B2340" w:rsidRDefault="003209F0" w:rsidP="003209F0">
      <w:pPr>
        <w:jc w:val="center"/>
        <w:rPr>
          <w:rFonts w:ascii="Times New Roman" w:hAnsi="Times New Roman" w:cs="Times New Roman"/>
          <w:b/>
          <w:sz w:val="40"/>
          <w:szCs w:val="40"/>
        </w:rPr>
      </w:pPr>
      <w:r w:rsidRPr="005B2340">
        <w:rPr>
          <w:rFonts w:ascii="Times New Roman" w:hAnsi="Times New Roman" w:cs="Times New Roman"/>
          <w:b/>
          <w:sz w:val="40"/>
          <w:szCs w:val="40"/>
        </w:rPr>
        <w:t xml:space="preserve">ZA </w:t>
      </w:r>
      <w:r>
        <w:rPr>
          <w:rFonts w:ascii="Times New Roman" w:hAnsi="Times New Roman" w:cs="Times New Roman"/>
          <w:b/>
          <w:sz w:val="40"/>
          <w:szCs w:val="40"/>
        </w:rPr>
        <w:t xml:space="preserve">  </w:t>
      </w:r>
      <w:r w:rsidRPr="005B2340">
        <w:rPr>
          <w:rFonts w:ascii="Times New Roman" w:hAnsi="Times New Roman" w:cs="Times New Roman"/>
          <w:b/>
          <w:sz w:val="40"/>
          <w:szCs w:val="40"/>
        </w:rPr>
        <w:t>201</w:t>
      </w:r>
      <w:r>
        <w:rPr>
          <w:rFonts w:ascii="Times New Roman" w:hAnsi="Times New Roman" w:cs="Times New Roman"/>
          <w:b/>
          <w:sz w:val="40"/>
          <w:szCs w:val="40"/>
        </w:rPr>
        <w:t>9.</w:t>
      </w:r>
      <w:r w:rsidRPr="005B2340">
        <w:rPr>
          <w:rFonts w:ascii="Times New Roman" w:hAnsi="Times New Roman" w:cs="Times New Roman"/>
          <w:b/>
          <w:sz w:val="40"/>
          <w:szCs w:val="40"/>
        </w:rPr>
        <w:t>GODINU</w:t>
      </w:r>
    </w:p>
    <w:p w:rsidR="003209F0" w:rsidRPr="005B2340" w:rsidRDefault="003209F0" w:rsidP="003209F0">
      <w:pPr>
        <w:jc w:val="center"/>
        <w:rPr>
          <w:rFonts w:ascii="Times New Roman" w:hAnsi="Times New Roman" w:cs="Times New Roman"/>
          <w:sz w:val="24"/>
          <w:szCs w:val="24"/>
        </w:rPr>
      </w:pPr>
    </w:p>
    <w:p w:rsidR="003209F0" w:rsidRDefault="003209F0" w:rsidP="003209F0">
      <w:pPr>
        <w:jc w:val="center"/>
        <w:rPr>
          <w:rFonts w:ascii="Times New Roman" w:hAnsi="Times New Roman" w:cs="Times New Roman"/>
          <w:sz w:val="24"/>
          <w:szCs w:val="24"/>
        </w:rPr>
      </w:pPr>
    </w:p>
    <w:p w:rsidR="003209F0" w:rsidRDefault="003209F0" w:rsidP="003209F0">
      <w:pPr>
        <w:jc w:val="center"/>
        <w:rPr>
          <w:rFonts w:ascii="Times New Roman" w:hAnsi="Times New Roman" w:cs="Times New Roman"/>
          <w:sz w:val="24"/>
          <w:szCs w:val="24"/>
        </w:rPr>
      </w:pPr>
    </w:p>
    <w:p w:rsidR="003209F0" w:rsidRDefault="003209F0" w:rsidP="003209F0">
      <w:pPr>
        <w:jc w:val="center"/>
        <w:rPr>
          <w:rFonts w:ascii="Times New Roman" w:hAnsi="Times New Roman" w:cs="Times New Roman"/>
          <w:sz w:val="24"/>
          <w:szCs w:val="24"/>
        </w:rPr>
      </w:pPr>
    </w:p>
    <w:p w:rsidR="003209F0" w:rsidRDefault="003209F0" w:rsidP="003209F0">
      <w:pPr>
        <w:jc w:val="center"/>
        <w:rPr>
          <w:rFonts w:ascii="Times New Roman" w:hAnsi="Times New Roman" w:cs="Times New Roman"/>
          <w:sz w:val="24"/>
          <w:szCs w:val="24"/>
        </w:rPr>
      </w:pPr>
    </w:p>
    <w:p w:rsidR="003209F0" w:rsidRDefault="003209F0" w:rsidP="003209F0">
      <w:pPr>
        <w:jc w:val="center"/>
        <w:rPr>
          <w:rFonts w:ascii="Times New Roman" w:hAnsi="Times New Roman" w:cs="Times New Roman"/>
          <w:sz w:val="24"/>
          <w:szCs w:val="24"/>
        </w:rPr>
      </w:pPr>
    </w:p>
    <w:p w:rsidR="003209F0" w:rsidRDefault="003209F0" w:rsidP="003209F0">
      <w:pPr>
        <w:jc w:val="center"/>
        <w:rPr>
          <w:rFonts w:ascii="Times New Roman" w:hAnsi="Times New Roman" w:cs="Times New Roman"/>
          <w:sz w:val="24"/>
          <w:szCs w:val="24"/>
        </w:rPr>
      </w:pPr>
    </w:p>
    <w:p w:rsidR="003209F0" w:rsidRDefault="003209F0" w:rsidP="003209F0">
      <w:pPr>
        <w:jc w:val="center"/>
        <w:rPr>
          <w:rFonts w:ascii="Times New Roman" w:hAnsi="Times New Roman" w:cs="Times New Roman"/>
          <w:sz w:val="24"/>
          <w:szCs w:val="24"/>
        </w:rPr>
      </w:pPr>
    </w:p>
    <w:p w:rsidR="003209F0" w:rsidRDefault="003209F0" w:rsidP="003209F0">
      <w:pPr>
        <w:jc w:val="center"/>
        <w:rPr>
          <w:rFonts w:ascii="Times New Roman" w:hAnsi="Times New Roman" w:cs="Times New Roman"/>
          <w:sz w:val="24"/>
          <w:szCs w:val="24"/>
        </w:rPr>
      </w:pPr>
    </w:p>
    <w:p w:rsidR="003209F0" w:rsidRDefault="003209F0" w:rsidP="003209F0">
      <w:pPr>
        <w:jc w:val="center"/>
        <w:rPr>
          <w:rFonts w:ascii="Times New Roman" w:hAnsi="Times New Roman" w:cs="Times New Roman"/>
          <w:sz w:val="24"/>
          <w:szCs w:val="24"/>
        </w:rPr>
      </w:pPr>
    </w:p>
    <w:p w:rsidR="003209F0" w:rsidRDefault="003209F0" w:rsidP="003209F0">
      <w:pPr>
        <w:jc w:val="center"/>
        <w:rPr>
          <w:rFonts w:ascii="Times New Roman" w:hAnsi="Times New Roman" w:cs="Times New Roman"/>
          <w:sz w:val="24"/>
          <w:szCs w:val="24"/>
        </w:rPr>
      </w:pPr>
    </w:p>
    <w:p w:rsidR="003209F0" w:rsidRDefault="003209F0" w:rsidP="003209F0">
      <w:pPr>
        <w:jc w:val="center"/>
        <w:rPr>
          <w:rFonts w:ascii="Times New Roman" w:hAnsi="Times New Roman" w:cs="Times New Roman"/>
          <w:sz w:val="24"/>
          <w:szCs w:val="24"/>
        </w:rPr>
      </w:pPr>
    </w:p>
    <w:p w:rsidR="003209F0" w:rsidRDefault="003209F0" w:rsidP="003209F0">
      <w:pPr>
        <w:jc w:val="center"/>
        <w:rPr>
          <w:rFonts w:ascii="Times New Roman" w:hAnsi="Times New Roman" w:cs="Times New Roman"/>
          <w:sz w:val="24"/>
          <w:szCs w:val="24"/>
        </w:rPr>
      </w:pPr>
    </w:p>
    <w:p w:rsidR="000A5A97" w:rsidRDefault="000A5A97" w:rsidP="000A5A97">
      <w:pPr>
        <w:rPr>
          <w:rFonts w:ascii="Times New Roman" w:hAnsi="Times New Roman" w:cs="Times New Roman"/>
          <w:sz w:val="24"/>
          <w:szCs w:val="24"/>
        </w:rPr>
      </w:pPr>
    </w:p>
    <w:p w:rsidR="000A5A97" w:rsidRDefault="000A5A97" w:rsidP="000A5A97">
      <w:pPr>
        <w:rPr>
          <w:rFonts w:ascii="Times New Roman" w:hAnsi="Times New Roman" w:cs="Times New Roman"/>
          <w:sz w:val="24"/>
          <w:szCs w:val="24"/>
        </w:rPr>
      </w:pPr>
    </w:p>
    <w:p w:rsidR="000A5A97" w:rsidRPr="005B2340" w:rsidRDefault="000A5A97" w:rsidP="000A5A97">
      <w:pPr>
        <w:rPr>
          <w:rFonts w:ascii="Times New Roman" w:hAnsi="Times New Roman" w:cs="Times New Roman"/>
          <w:sz w:val="24"/>
          <w:szCs w:val="24"/>
        </w:rPr>
      </w:pPr>
    </w:p>
    <w:p w:rsidR="000A5A97" w:rsidRDefault="000A5A97" w:rsidP="000A5A97">
      <w:pPr>
        <w:spacing w:after="0"/>
        <w:ind w:firstLine="360"/>
        <w:rPr>
          <w:rFonts w:ascii="Times New Roman" w:hAnsi="Times New Roman" w:cs="Times New Roman"/>
          <w:sz w:val="24"/>
          <w:szCs w:val="24"/>
        </w:rPr>
      </w:pPr>
      <w:r>
        <w:rPr>
          <w:rFonts w:ascii="Times New Roman" w:hAnsi="Times New Roman" w:cs="Times New Roman"/>
          <w:sz w:val="24"/>
          <w:szCs w:val="24"/>
        </w:rPr>
        <w:t>JP Kulturni centar Bar se finansira sredstvima koja:</w:t>
      </w:r>
    </w:p>
    <w:p w:rsidR="000A5A97" w:rsidRDefault="000A5A97" w:rsidP="000A5A97">
      <w:pPr>
        <w:pStyle w:val="ListParagraph"/>
        <w:numPr>
          <w:ilvl w:val="0"/>
          <w:numId w:val="8"/>
        </w:numPr>
        <w:spacing w:after="0"/>
        <w:contextualSpacing/>
        <w:rPr>
          <w:rFonts w:ascii="Times New Roman" w:hAnsi="Times New Roman" w:cs="Times New Roman"/>
          <w:sz w:val="24"/>
          <w:szCs w:val="24"/>
        </w:rPr>
      </w:pPr>
      <w:r>
        <w:rPr>
          <w:rFonts w:ascii="Times New Roman" w:hAnsi="Times New Roman" w:cs="Times New Roman"/>
          <w:sz w:val="24"/>
          <w:szCs w:val="24"/>
        </w:rPr>
        <w:t>Objezbjeđuje Osnivač;</w:t>
      </w:r>
    </w:p>
    <w:p w:rsidR="000A5A97" w:rsidRDefault="000A5A97" w:rsidP="000A5A97">
      <w:pPr>
        <w:pStyle w:val="ListParagraph"/>
        <w:numPr>
          <w:ilvl w:val="0"/>
          <w:numId w:val="8"/>
        </w:numPr>
        <w:spacing w:after="0"/>
        <w:contextualSpacing/>
        <w:rPr>
          <w:rFonts w:ascii="Times New Roman" w:hAnsi="Times New Roman" w:cs="Times New Roman"/>
          <w:sz w:val="24"/>
          <w:szCs w:val="24"/>
        </w:rPr>
      </w:pPr>
      <w:r>
        <w:rPr>
          <w:rFonts w:ascii="Times New Roman" w:hAnsi="Times New Roman" w:cs="Times New Roman"/>
          <w:sz w:val="24"/>
          <w:szCs w:val="24"/>
        </w:rPr>
        <w:t>Ostvari kao sopstveni prihod;</w:t>
      </w:r>
    </w:p>
    <w:p w:rsidR="000A5A97" w:rsidRDefault="000A5A97" w:rsidP="000A5A97">
      <w:pPr>
        <w:pStyle w:val="ListParagraph"/>
        <w:numPr>
          <w:ilvl w:val="0"/>
          <w:numId w:val="8"/>
        </w:numPr>
        <w:spacing w:after="0"/>
        <w:contextualSpacing/>
        <w:rPr>
          <w:rFonts w:ascii="Times New Roman" w:hAnsi="Times New Roman" w:cs="Times New Roman"/>
          <w:sz w:val="24"/>
          <w:szCs w:val="24"/>
        </w:rPr>
      </w:pPr>
      <w:r>
        <w:rPr>
          <w:rFonts w:ascii="Times New Roman" w:hAnsi="Times New Roman" w:cs="Times New Roman"/>
          <w:sz w:val="24"/>
          <w:szCs w:val="24"/>
        </w:rPr>
        <w:t>Stiče putem sponzorstva, donatorstva i drugim načinom sticanja sredstava a u skladu sa Zakonom.</w:t>
      </w:r>
    </w:p>
    <w:p w:rsidR="000A5A97" w:rsidRDefault="000A5A97" w:rsidP="000A5A97">
      <w:pPr>
        <w:spacing w:after="0"/>
        <w:rPr>
          <w:rFonts w:ascii="Times New Roman" w:hAnsi="Times New Roman" w:cs="Times New Roman"/>
          <w:sz w:val="24"/>
          <w:szCs w:val="24"/>
        </w:rPr>
      </w:pPr>
      <w:r>
        <w:rPr>
          <w:rFonts w:ascii="Times New Roman" w:hAnsi="Times New Roman" w:cs="Times New Roman"/>
          <w:sz w:val="24"/>
          <w:szCs w:val="24"/>
        </w:rPr>
        <w:t>Nadzor nad finansijskom poslovanjem i namjenskim korišćenjem bud</w:t>
      </w:r>
      <w:r>
        <w:rPr>
          <w:rFonts w:ascii="Times New Roman" w:hAnsi="Times New Roman" w:cs="Times New Roman"/>
          <w:sz w:val="24"/>
          <w:szCs w:val="24"/>
          <w:lang w:val="sr-Latn-CS"/>
        </w:rPr>
        <w:t>ž</w:t>
      </w:r>
      <w:r>
        <w:rPr>
          <w:rFonts w:ascii="Times New Roman" w:hAnsi="Times New Roman" w:cs="Times New Roman"/>
          <w:sz w:val="24"/>
          <w:szCs w:val="24"/>
        </w:rPr>
        <w:t xml:space="preserve">etskih sredstava vrši Osnivač. </w:t>
      </w:r>
    </w:p>
    <w:p w:rsidR="000A5A97" w:rsidRDefault="000A5A97" w:rsidP="000A5A97">
      <w:pPr>
        <w:spacing w:after="0"/>
        <w:rPr>
          <w:rFonts w:ascii="Times New Roman" w:hAnsi="Times New Roman" w:cs="Times New Roman"/>
          <w:sz w:val="24"/>
          <w:szCs w:val="24"/>
        </w:rPr>
      </w:pPr>
    </w:p>
    <w:tbl>
      <w:tblPr>
        <w:tblW w:w="9784" w:type="dxa"/>
        <w:tblInd w:w="93" w:type="dxa"/>
        <w:tblLook w:val="04A0" w:firstRow="1" w:lastRow="0" w:firstColumn="1" w:lastColumn="0" w:noHBand="0" w:noVBand="1"/>
      </w:tblPr>
      <w:tblGrid>
        <w:gridCol w:w="440"/>
        <w:gridCol w:w="4918"/>
        <w:gridCol w:w="1527"/>
        <w:gridCol w:w="1527"/>
        <w:gridCol w:w="1372"/>
      </w:tblGrid>
      <w:tr w:rsidR="000A5A97" w:rsidRPr="00EC675A" w:rsidTr="007A72B6">
        <w:trPr>
          <w:trHeight w:val="504"/>
        </w:trPr>
        <w:tc>
          <w:tcPr>
            <w:tcW w:w="440"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rPr>
                <w:rFonts w:ascii="Arial" w:eastAsia="Times New Roman" w:hAnsi="Arial" w:cs="Arial"/>
                <w:sz w:val="24"/>
                <w:szCs w:val="24"/>
              </w:rPr>
            </w:pPr>
          </w:p>
        </w:tc>
        <w:tc>
          <w:tcPr>
            <w:tcW w:w="4918"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rPr>
                <w:rFonts w:ascii="Times New Roman" w:eastAsia="Times New Roman" w:hAnsi="Times New Roman" w:cs="Times New Roman"/>
                <w:sz w:val="24"/>
                <w:szCs w:val="24"/>
              </w:rPr>
            </w:pPr>
          </w:p>
        </w:tc>
        <w:tc>
          <w:tcPr>
            <w:tcW w:w="1527" w:type="dxa"/>
            <w:tcBorders>
              <w:top w:val="single" w:sz="4" w:space="0" w:color="auto"/>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center"/>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Plan za 2018.</w:t>
            </w:r>
          </w:p>
        </w:tc>
        <w:tc>
          <w:tcPr>
            <w:tcW w:w="1527" w:type="dxa"/>
            <w:tcBorders>
              <w:top w:val="single" w:sz="4" w:space="0" w:color="auto"/>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center"/>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Plan za 2019</w:t>
            </w:r>
          </w:p>
        </w:tc>
        <w:tc>
          <w:tcPr>
            <w:tcW w:w="1372" w:type="dxa"/>
            <w:tcBorders>
              <w:top w:val="single" w:sz="4" w:space="0" w:color="auto"/>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center"/>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Index 19/18</w:t>
            </w:r>
          </w:p>
        </w:tc>
      </w:tr>
      <w:tr w:rsidR="000A5A97" w:rsidRPr="00EC675A" w:rsidTr="007A72B6">
        <w:trPr>
          <w:trHeight w:val="296"/>
        </w:trPr>
        <w:tc>
          <w:tcPr>
            <w:tcW w:w="440"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rPr>
                <w:rFonts w:ascii="Arial" w:eastAsia="Times New Roman" w:hAnsi="Arial" w:cs="Arial"/>
                <w:sz w:val="24"/>
                <w:szCs w:val="24"/>
              </w:rPr>
            </w:pPr>
          </w:p>
        </w:tc>
        <w:tc>
          <w:tcPr>
            <w:tcW w:w="4918" w:type="dxa"/>
            <w:tcBorders>
              <w:top w:val="single" w:sz="4" w:space="0" w:color="auto"/>
              <w:left w:val="single" w:sz="4" w:space="0" w:color="auto"/>
              <w:bottom w:val="single" w:sz="4" w:space="0" w:color="auto"/>
              <w:right w:val="nil"/>
            </w:tcBorders>
            <w:shd w:val="clear" w:color="auto" w:fill="auto"/>
            <w:noWrap/>
            <w:vAlign w:val="bottom"/>
            <w:hideMark/>
          </w:tcPr>
          <w:p w:rsidR="000A5A97" w:rsidRPr="00EC675A" w:rsidRDefault="000A5A97" w:rsidP="007A72B6">
            <w:pPr>
              <w:spacing w:after="0" w:line="240" w:lineRule="auto"/>
              <w:rPr>
                <w:rFonts w:ascii="Times New Roman" w:eastAsia="Times New Roman" w:hAnsi="Times New Roman" w:cs="Times New Roman"/>
                <w:b/>
                <w:bCs/>
                <w:sz w:val="24"/>
                <w:szCs w:val="24"/>
              </w:rPr>
            </w:pPr>
            <w:proofErr w:type="gramStart"/>
            <w:r w:rsidRPr="00EC675A">
              <w:rPr>
                <w:rFonts w:ascii="Times New Roman" w:eastAsia="Times New Roman" w:hAnsi="Times New Roman" w:cs="Times New Roman"/>
                <w:b/>
                <w:bCs/>
                <w:sz w:val="24"/>
                <w:szCs w:val="24"/>
              </w:rPr>
              <w:t>UKUPAN  PRIHOD</w:t>
            </w:r>
            <w:proofErr w:type="gramEnd"/>
          </w:p>
        </w:tc>
        <w:tc>
          <w:tcPr>
            <w:tcW w:w="1527" w:type="dxa"/>
            <w:tcBorders>
              <w:top w:val="nil"/>
              <w:left w:val="single" w:sz="4" w:space="0" w:color="auto"/>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1.153.797</w:t>
            </w:r>
          </w:p>
        </w:tc>
        <w:tc>
          <w:tcPr>
            <w:tcW w:w="1527" w:type="dxa"/>
            <w:tcBorders>
              <w:top w:val="nil"/>
              <w:left w:val="nil"/>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228</w:t>
            </w:r>
            <w:r w:rsidRPr="00EC675A">
              <w:rPr>
                <w:rFonts w:ascii="Times New Roman" w:eastAsia="Times New Roman" w:hAnsi="Times New Roman" w:cs="Times New Roman"/>
                <w:b/>
                <w:bCs/>
                <w:sz w:val="24"/>
                <w:szCs w:val="24"/>
              </w:rPr>
              <w:t>.973</w:t>
            </w:r>
          </w:p>
        </w:tc>
        <w:tc>
          <w:tcPr>
            <w:tcW w:w="1372" w:type="dxa"/>
            <w:tcBorders>
              <w:top w:val="nil"/>
              <w:left w:val="nil"/>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07</w:t>
            </w:r>
          </w:p>
        </w:tc>
      </w:tr>
      <w:tr w:rsidR="000A5A97" w:rsidRPr="00EC675A" w:rsidTr="007A72B6">
        <w:trPr>
          <w:trHeight w:val="296"/>
        </w:trPr>
        <w:tc>
          <w:tcPr>
            <w:tcW w:w="440"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rPr>
                <w:rFonts w:ascii="Arial" w:eastAsia="Times New Roman" w:hAnsi="Arial" w:cs="Arial"/>
                <w:sz w:val="24"/>
                <w:szCs w:val="24"/>
              </w:rPr>
            </w:pPr>
          </w:p>
        </w:tc>
        <w:tc>
          <w:tcPr>
            <w:tcW w:w="4918" w:type="dxa"/>
            <w:tcBorders>
              <w:top w:val="nil"/>
              <w:left w:val="single" w:sz="4" w:space="0" w:color="auto"/>
              <w:bottom w:val="single" w:sz="4" w:space="0" w:color="auto"/>
              <w:right w:val="nil"/>
            </w:tcBorders>
            <w:shd w:val="clear" w:color="auto" w:fill="auto"/>
            <w:noWrap/>
            <w:vAlign w:val="bottom"/>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UKUPAN RASHOD</w:t>
            </w:r>
          </w:p>
        </w:tc>
        <w:tc>
          <w:tcPr>
            <w:tcW w:w="1527" w:type="dxa"/>
            <w:tcBorders>
              <w:top w:val="nil"/>
              <w:left w:val="single" w:sz="4" w:space="0" w:color="auto"/>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1.153.797</w:t>
            </w:r>
          </w:p>
        </w:tc>
        <w:tc>
          <w:tcPr>
            <w:tcW w:w="1527" w:type="dxa"/>
            <w:tcBorders>
              <w:top w:val="nil"/>
              <w:left w:val="nil"/>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1.228</w:t>
            </w:r>
            <w:r w:rsidRPr="00EC675A">
              <w:rPr>
                <w:rFonts w:ascii="Times New Roman" w:eastAsia="Times New Roman" w:hAnsi="Times New Roman" w:cs="Times New Roman"/>
                <w:b/>
                <w:bCs/>
                <w:sz w:val="24"/>
                <w:szCs w:val="24"/>
              </w:rPr>
              <w:t>.973</w:t>
            </w:r>
          </w:p>
        </w:tc>
        <w:tc>
          <w:tcPr>
            <w:tcW w:w="1372" w:type="dxa"/>
            <w:tcBorders>
              <w:top w:val="nil"/>
              <w:left w:val="nil"/>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07</w:t>
            </w:r>
          </w:p>
        </w:tc>
      </w:tr>
    </w:tbl>
    <w:p w:rsidR="000A5A97" w:rsidRDefault="000A5A97" w:rsidP="000A5A97">
      <w:pPr>
        <w:spacing w:after="0"/>
        <w:rPr>
          <w:rFonts w:ascii="Times New Roman" w:hAnsi="Times New Roman" w:cs="Times New Roman"/>
          <w:sz w:val="24"/>
          <w:szCs w:val="24"/>
        </w:rPr>
      </w:pPr>
    </w:p>
    <w:p w:rsidR="000A5A97" w:rsidRDefault="000A5A97" w:rsidP="000A5A97">
      <w:pPr>
        <w:spacing w:after="0"/>
        <w:rPr>
          <w:rFonts w:ascii="Times New Roman" w:hAnsi="Times New Roman" w:cs="Times New Roman"/>
          <w:sz w:val="24"/>
          <w:szCs w:val="24"/>
        </w:rPr>
      </w:pPr>
      <w:r>
        <w:rPr>
          <w:rFonts w:ascii="Times New Roman" w:hAnsi="Times New Roman" w:cs="Times New Roman"/>
          <w:sz w:val="24"/>
          <w:szCs w:val="24"/>
        </w:rPr>
        <w:t xml:space="preserve">Plan je rađen na osnovu ostvarenih prihoda i rashoda u 2018.godini i pretpostavljenih za </w:t>
      </w:r>
      <w:proofErr w:type="gramStart"/>
      <w:r>
        <w:rPr>
          <w:rFonts w:ascii="Times New Roman" w:hAnsi="Times New Roman" w:cs="Times New Roman"/>
          <w:sz w:val="24"/>
          <w:szCs w:val="24"/>
        </w:rPr>
        <w:t>oktobar,novembar</w:t>
      </w:r>
      <w:proofErr w:type="gramEnd"/>
      <w:r>
        <w:rPr>
          <w:rFonts w:ascii="Times New Roman" w:hAnsi="Times New Roman" w:cs="Times New Roman"/>
          <w:sz w:val="24"/>
          <w:szCs w:val="24"/>
        </w:rPr>
        <w:t xml:space="preserve"> i decembar 2018.godine. Povećanje plana za 2019. godinu u odnosu na plan za 2018. godinu prouzrokovan je povećanjem plana Festival “Barski ljetopis</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koji je planiran na osnovu ostvarenih direktnih trošova u 2018.godini i pretpostavljenih za oktobar,novembar i decembar 2018.godine.</w:t>
      </w:r>
    </w:p>
    <w:p w:rsidR="000A5A97" w:rsidRDefault="000A5A97" w:rsidP="000A5A97">
      <w:pPr>
        <w:spacing w:after="0"/>
        <w:jc w:val="center"/>
        <w:rPr>
          <w:rFonts w:ascii="Times New Roman" w:hAnsi="Times New Roman" w:cs="Times New Roman"/>
          <w:sz w:val="24"/>
          <w:szCs w:val="24"/>
        </w:rPr>
      </w:pPr>
    </w:p>
    <w:tbl>
      <w:tblPr>
        <w:tblW w:w="10407" w:type="dxa"/>
        <w:jc w:val="center"/>
        <w:tblLook w:val="04A0" w:firstRow="1" w:lastRow="0" w:firstColumn="1" w:lastColumn="0" w:noHBand="0" w:noVBand="1"/>
      </w:tblPr>
      <w:tblGrid>
        <w:gridCol w:w="442"/>
        <w:gridCol w:w="5451"/>
        <w:gridCol w:w="1535"/>
        <w:gridCol w:w="1535"/>
        <w:gridCol w:w="1444"/>
      </w:tblGrid>
      <w:tr w:rsidR="000A5A97" w:rsidRPr="00EC675A" w:rsidTr="000A5A97">
        <w:trPr>
          <w:trHeight w:val="351"/>
          <w:jc w:val="center"/>
        </w:trPr>
        <w:tc>
          <w:tcPr>
            <w:tcW w:w="442"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rPr>
                <w:rFonts w:ascii="Arial" w:eastAsia="Times New Roman" w:hAnsi="Arial" w:cs="Arial"/>
                <w:sz w:val="24"/>
                <w:szCs w:val="24"/>
              </w:rPr>
            </w:pPr>
          </w:p>
        </w:tc>
        <w:tc>
          <w:tcPr>
            <w:tcW w:w="5451"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p>
        </w:tc>
        <w:tc>
          <w:tcPr>
            <w:tcW w:w="1535"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p>
        </w:tc>
        <w:tc>
          <w:tcPr>
            <w:tcW w:w="1535"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p>
        </w:tc>
        <w:tc>
          <w:tcPr>
            <w:tcW w:w="1444"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p>
        </w:tc>
      </w:tr>
      <w:tr w:rsidR="000A5A97" w:rsidRPr="00EC675A" w:rsidTr="000A5A97">
        <w:trPr>
          <w:trHeight w:val="351"/>
          <w:jc w:val="center"/>
        </w:trPr>
        <w:tc>
          <w:tcPr>
            <w:tcW w:w="442" w:type="dxa"/>
            <w:tcBorders>
              <w:top w:val="single" w:sz="4" w:space="0" w:color="auto"/>
              <w:left w:val="single" w:sz="4" w:space="0" w:color="auto"/>
              <w:bottom w:val="single" w:sz="4" w:space="0" w:color="auto"/>
              <w:right w:val="nil"/>
            </w:tcBorders>
            <w:shd w:val="clear" w:color="auto" w:fill="FABF8F" w:themeFill="accent6" w:themeFillTint="99"/>
            <w:noWrap/>
            <w:vAlign w:val="bottom"/>
            <w:hideMark/>
          </w:tcPr>
          <w:p w:rsidR="000A5A97" w:rsidRPr="00EC675A" w:rsidRDefault="000A5A97" w:rsidP="007A72B6">
            <w:pPr>
              <w:spacing w:after="0" w:line="240" w:lineRule="auto"/>
              <w:jc w:val="both"/>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w:t>
            </w:r>
          </w:p>
        </w:tc>
        <w:tc>
          <w:tcPr>
            <w:tcW w:w="5451"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0A5A97" w:rsidRPr="00EC675A" w:rsidRDefault="000A5A97" w:rsidP="007A72B6">
            <w:pPr>
              <w:spacing w:after="0" w:line="240" w:lineRule="auto"/>
              <w:jc w:val="center"/>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JP "Kulturni centar" - PRIHODI</w:t>
            </w:r>
          </w:p>
        </w:tc>
        <w:tc>
          <w:tcPr>
            <w:tcW w:w="1535"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p>
        </w:tc>
        <w:tc>
          <w:tcPr>
            <w:tcW w:w="1535"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p>
        </w:tc>
        <w:tc>
          <w:tcPr>
            <w:tcW w:w="1444"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p>
        </w:tc>
      </w:tr>
      <w:tr w:rsidR="000A5A97" w:rsidRPr="00EC675A" w:rsidTr="000A5A97">
        <w:trPr>
          <w:trHeight w:val="876"/>
          <w:jc w:val="center"/>
        </w:trPr>
        <w:tc>
          <w:tcPr>
            <w:tcW w:w="4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both"/>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w:t>
            </w:r>
          </w:p>
        </w:tc>
        <w:tc>
          <w:tcPr>
            <w:tcW w:w="5451" w:type="dxa"/>
            <w:tcBorders>
              <w:top w:val="single" w:sz="4" w:space="0" w:color="auto"/>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center"/>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O p i s</w:t>
            </w:r>
          </w:p>
        </w:tc>
        <w:tc>
          <w:tcPr>
            <w:tcW w:w="1535" w:type="dxa"/>
            <w:tcBorders>
              <w:top w:val="single" w:sz="4" w:space="0" w:color="auto"/>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center"/>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Plan za 2018.</w:t>
            </w:r>
          </w:p>
        </w:tc>
        <w:tc>
          <w:tcPr>
            <w:tcW w:w="1535" w:type="dxa"/>
            <w:tcBorders>
              <w:top w:val="single" w:sz="4" w:space="0" w:color="auto"/>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center"/>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Plan za 2019.</w:t>
            </w:r>
          </w:p>
        </w:tc>
        <w:tc>
          <w:tcPr>
            <w:tcW w:w="1444" w:type="dxa"/>
            <w:tcBorders>
              <w:top w:val="single" w:sz="4" w:space="0" w:color="auto"/>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center"/>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Index 4/3</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jc w:val="center"/>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jc w:val="center"/>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2</w:t>
            </w:r>
          </w:p>
        </w:tc>
        <w:tc>
          <w:tcPr>
            <w:tcW w:w="1535" w:type="dxa"/>
            <w:tcBorders>
              <w:top w:val="nil"/>
              <w:left w:val="nil"/>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jc w:val="center"/>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3</w:t>
            </w:r>
          </w:p>
        </w:tc>
        <w:tc>
          <w:tcPr>
            <w:tcW w:w="1535" w:type="dxa"/>
            <w:tcBorders>
              <w:top w:val="nil"/>
              <w:left w:val="nil"/>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jc w:val="center"/>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4</w:t>
            </w:r>
          </w:p>
        </w:tc>
        <w:tc>
          <w:tcPr>
            <w:tcW w:w="1444" w:type="dxa"/>
            <w:tcBorders>
              <w:top w:val="nil"/>
              <w:left w:val="nil"/>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jc w:val="center"/>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5</w:t>
            </w:r>
          </w:p>
        </w:tc>
      </w:tr>
      <w:tr w:rsidR="000A5A97" w:rsidRPr="00EC675A" w:rsidTr="000A5A97">
        <w:trPr>
          <w:trHeight w:val="456"/>
          <w:jc w:val="center"/>
        </w:trPr>
        <w:tc>
          <w:tcPr>
            <w:tcW w:w="442" w:type="dxa"/>
            <w:tcBorders>
              <w:top w:val="nil"/>
              <w:left w:val="single" w:sz="4" w:space="0" w:color="auto"/>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SOPSTVENI PRIHOD</w:t>
            </w:r>
          </w:p>
        </w:tc>
        <w:tc>
          <w:tcPr>
            <w:tcW w:w="1535"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xml:space="preserve">383.547 </w:t>
            </w:r>
          </w:p>
        </w:tc>
        <w:tc>
          <w:tcPr>
            <w:tcW w:w="1535"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xml:space="preserve">393.973 </w:t>
            </w:r>
          </w:p>
        </w:tc>
        <w:tc>
          <w:tcPr>
            <w:tcW w:w="1444"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1.03</w:t>
            </w:r>
          </w:p>
        </w:tc>
      </w:tr>
      <w:tr w:rsidR="000A5A97" w:rsidRPr="00EC675A" w:rsidTr="000A5A97">
        <w:trPr>
          <w:trHeight w:val="368"/>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Prihod od ulaznica za pozorišne predstave</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7.400 </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7.400 </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Prihod od ulaznica za filmske predstave</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7.600 </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7.600 </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596"/>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Prihod od ulaznica i </w:t>
            </w:r>
            <w:proofErr w:type="gramStart"/>
            <w:r w:rsidRPr="00EC675A">
              <w:rPr>
                <w:rFonts w:ascii="Times New Roman" w:eastAsia="Times New Roman" w:hAnsi="Times New Roman" w:cs="Times New Roman"/>
                <w:sz w:val="24"/>
                <w:szCs w:val="24"/>
              </w:rPr>
              <w:t>rekla.materijala</w:t>
            </w:r>
            <w:proofErr w:type="gramEnd"/>
            <w:r w:rsidRPr="00EC675A">
              <w:rPr>
                <w:rFonts w:ascii="Times New Roman" w:eastAsia="Times New Roman" w:hAnsi="Times New Roman" w:cs="Times New Roman"/>
                <w:sz w:val="24"/>
                <w:szCs w:val="24"/>
              </w:rPr>
              <w:t xml:space="preserve"> Zavičajni muzej</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9.350 </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10.000 </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1.07</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nil"/>
              <w:right w:val="nil"/>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Prihod od ulaznica i </w:t>
            </w:r>
            <w:proofErr w:type="gramStart"/>
            <w:r w:rsidRPr="00EC675A">
              <w:rPr>
                <w:rFonts w:ascii="Times New Roman" w:eastAsia="Times New Roman" w:hAnsi="Times New Roman" w:cs="Times New Roman"/>
                <w:sz w:val="24"/>
                <w:szCs w:val="24"/>
              </w:rPr>
              <w:t>rekla.materijala</w:t>
            </w:r>
            <w:proofErr w:type="gramEnd"/>
            <w:r w:rsidRPr="00EC675A">
              <w:rPr>
                <w:rFonts w:ascii="Times New Roman" w:eastAsia="Times New Roman" w:hAnsi="Times New Roman" w:cs="Times New Roman"/>
                <w:sz w:val="24"/>
                <w:szCs w:val="24"/>
              </w:rPr>
              <w:t xml:space="preserve"> Besac</w:t>
            </w:r>
          </w:p>
        </w:tc>
        <w:tc>
          <w:tcPr>
            <w:tcW w:w="1535"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8.000 </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11.000 </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1.38</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single" w:sz="4" w:space="0" w:color="auto"/>
              <w:left w:val="nil"/>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Prihod od ulaznica i rekl. mater. Stari grad</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150.000 </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160.000 </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1.07</w:t>
            </w:r>
          </w:p>
        </w:tc>
      </w:tr>
      <w:tr w:rsidR="000A5A97" w:rsidRPr="00EC675A" w:rsidTr="000A5A97">
        <w:trPr>
          <w:trHeight w:val="333"/>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Prihod od ulaznica i rekl. mat. Stara maslina</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24.800 </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26.000 </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1.05</w:t>
            </w:r>
          </w:p>
        </w:tc>
      </w:tr>
      <w:tr w:rsidR="000A5A97" w:rsidRPr="00EC675A" w:rsidTr="000A5A97">
        <w:trPr>
          <w:trHeight w:val="333"/>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Prihod od parking prostora</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8.600 </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10.000 </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1.16</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Prihod od kamata</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65 </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65 </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Zakup poslovnih prostorija</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110.508 </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110.508 </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Prihod od jednodnevnih zakupa sale</w:t>
            </w:r>
          </w:p>
        </w:tc>
        <w:tc>
          <w:tcPr>
            <w:tcW w:w="1535"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200 </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200 </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single" w:sz="4" w:space="0" w:color="auto"/>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Prihod od članarine Biblioteka</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4.000 </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4.000 </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Prihodi obaveze prefakturisane zakupcima</w:t>
            </w:r>
          </w:p>
        </w:tc>
        <w:tc>
          <w:tcPr>
            <w:tcW w:w="1535"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36.000 </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36.000 </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single" w:sz="4" w:space="0" w:color="auto"/>
              <w:left w:val="nil"/>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Prihod od refundacije </w:t>
            </w:r>
            <w:proofErr w:type="gramStart"/>
            <w:r w:rsidRPr="00EC675A">
              <w:rPr>
                <w:rFonts w:ascii="Times New Roman" w:eastAsia="Times New Roman" w:hAnsi="Times New Roman" w:cs="Times New Roman"/>
                <w:sz w:val="24"/>
                <w:szCs w:val="24"/>
              </w:rPr>
              <w:t>lica  sa</w:t>
            </w:r>
            <w:proofErr w:type="gramEnd"/>
            <w:r w:rsidRPr="00EC675A">
              <w:rPr>
                <w:rFonts w:ascii="Times New Roman" w:eastAsia="Times New Roman" w:hAnsi="Times New Roman" w:cs="Times New Roman"/>
                <w:sz w:val="24"/>
                <w:szCs w:val="24"/>
              </w:rPr>
              <w:t xml:space="preserve"> invaliditetom</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5.600 </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11.200 </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2.00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Ostali prihodi</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11.424 </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0.00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w:t>
            </w:r>
          </w:p>
        </w:tc>
        <w:tc>
          <w:tcPr>
            <w:tcW w:w="5451"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OPŠTINA BAR</w:t>
            </w:r>
          </w:p>
        </w:tc>
        <w:tc>
          <w:tcPr>
            <w:tcW w:w="1535"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737.000</w:t>
            </w:r>
          </w:p>
        </w:tc>
        <w:tc>
          <w:tcPr>
            <w:tcW w:w="1535"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760</w:t>
            </w:r>
            <w:r w:rsidRPr="00EC675A">
              <w:rPr>
                <w:rFonts w:ascii="Times New Roman" w:eastAsia="Times New Roman" w:hAnsi="Times New Roman" w:cs="Times New Roman"/>
                <w:b/>
                <w:bCs/>
                <w:sz w:val="24"/>
                <w:szCs w:val="24"/>
              </w:rPr>
              <w:t>.000</w:t>
            </w:r>
          </w:p>
        </w:tc>
        <w:tc>
          <w:tcPr>
            <w:tcW w:w="1444"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03</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Redovna djelatnost</w:t>
            </w:r>
          </w:p>
        </w:tc>
        <w:tc>
          <w:tcPr>
            <w:tcW w:w="1535" w:type="dxa"/>
            <w:tcBorders>
              <w:top w:val="single" w:sz="4" w:space="0" w:color="auto"/>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470.000</w:t>
            </w:r>
          </w:p>
        </w:tc>
        <w:tc>
          <w:tcPr>
            <w:tcW w:w="1535" w:type="dxa"/>
            <w:tcBorders>
              <w:top w:val="single" w:sz="4" w:space="0" w:color="auto"/>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470.000</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Ostalo</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7.000</w:t>
            </w:r>
          </w:p>
        </w:tc>
        <w:tc>
          <w:tcPr>
            <w:tcW w:w="1535"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EC675A">
              <w:rPr>
                <w:rFonts w:ascii="Times New Roman" w:eastAsia="Times New Roman" w:hAnsi="Times New Roman" w:cs="Times New Roman"/>
                <w:sz w:val="24"/>
                <w:szCs w:val="24"/>
              </w:rPr>
              <w:t>0.000</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0A5A97" w:rsidRPr="00EC675A" w:rsidTr="000A5A97">
        <w:trPr>
          <w:trHeight w:val="351"/>
          <w:jc w:val="center"/>
        </w:trPr>
        <w:tc>
          <w:tcPr>
            <w:tcW w:w="442" w:type="dxa"/>
            <w:tcBorders>
              <w:top w:val="single" w:sz="4" w:space="0" w:color="auto"/>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single" w:sz="4" w:space="0" w:color="auto"/>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Barski ljetopis</w:t>
            </w:r>
          </w:p>
        </w:tc>
        <w:tc>
          <w:tcPr>
            <w:tcW w:w="1535" w:type="dxa"/>
            <w:tcBorders>
              <w:top w:val="single" w:sz="4" w:space="0" w:color="auto"/>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260.000</w:t>
            </w:r>
          </w:p>
        </w:tc>
        <w:tc>
          <w:tcPr>
            <w:tcW w:w="1535" w:type="dxa"/>
            <w:tcBorders>
              <w:top w:val="single" w:sz="4" w:space="0" w:color="auto"/>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r w:rsidRPr="00EC675A">
              <w:rPr>
                <w:rFonts w:ascii="Times New Roman" w:eastAsia="Times New Roman" w:hAnsi="Times New Roman" w:cs="Times New Roman"/>
                <w:sz w:val="24"/>
                <w:szCs w:val="24"/>
              </w:rPr>
              <w:t>.000</w:t>
            </w:r>
          </w:p>
        </w:tc>
        <w:tc>
          <w:tcPr>
            <w:tcW w:w="1444" w:type="dxa"/>
            <w:tcBorders>
              <w:top w:val="single" w:sz="4" w:space="0" w:color="auto"/>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w:t>
            </w:r>
            <w:r>
              <w:rPr>
                <w:rFonts w:ascii="Times New Roman" w:eastAsia="Times New Roman" w:hAnsi="Times New Roman" w:cs="Times New Roman"/>
                <w:sz w:val="24"/>
                <w:szCs w:val="24"/>
              </w:rPr>
              <w:t>08</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w:t>
            </w:r>
          </w:p>
        </w:tc>
        <w:tc>
          <w:tcPr>
            <w:tcW w:w="5451"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SPONZORSTVO/SUFINANSIRANJE</w:t>
            </w:r>
          </w:p>
        </w:tc>
        <w:tc>
          <w:tcPr>
            <w:tcW w:w="1535"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33.250</w:t>
            </w:r>
          </w:p>
        </w:tc>
        <w:tc>
          <w:tcPr>
            <w:tcW w:w="1535"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r w:rsidRPr="00EC675A">
              <w:rPr>
                <w:rFonts w:ascii="Times New Roman" w:eastAsia="Times New Roman" w:hAnsi="Times New Roman" w:cs="Times New Roman"/>
                <w:b/>
                <w:bCs/>
                <w:sz w:val="24"/>
                <w:szCs w:val="24"/>
              </w:rPr>
              <w:t>5.000</w:t>
            </w:r>
          </w:p>
        </w:tc>
        <w:tc>
          <w:tcPr>
            <w:tcW w:w="1444" w:type="dxa"/>
            <w:tcBorders>
              <w:top w:val="nil"/>
              <w:left w:val="single" w:sz="4" w:space="0" w:color="auto"/>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2.26</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proofErr w:type="gramStart"/>
            <w:r w:rsidRPr="00EC675A">
              <w:rPr>
                <w:rFonts w:ascii="Times New Roman" w:eastAsia="Times New Roman" w:hAnsi="Times New Roman" w:cs="Times New Roman"/>
                <w:sz w:val="24"/>
                <w:szCs w:val="24"/>
              </w:rPr>
              <w:t>Projekti  Ministarstvo</w:t>
            </w:r>
            <w:proofErr w:type="gramEnd"/>
            <w:r w:rsidRPr="00EC675A">
              <w:rPr>
                <w:rFonts w:ascii="Times New Roman" w:eastAsia="Times New Roman" w:hAnsi="Times New Roman" w:cs="Times New Roman"/>
                <w:sz w:val="24"/>
                <w:szCs w:val="24"/>
              </w:rPr>
              <w:t xml:space="preserve"> kulture</w:t>
            </w:r>
          </w:p>
        </w:tc>
        <w:tc>
          <w:tcPr>
            <w:tcW w:w="1535" w:type="dxa"/>
            <w:tcBorders>
              <w:top w:val="single" w:sz="4" w:space="0" w:color="auto"/>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25.250</w:t>
            </w:r>
          </w:p>
        </w:tc>
        <w:tc>
          <w:tcPr>
            <w:tcW w:w="1535" w:type="dxa"/>
            <w:tcBorders>
              <w:top w:val="single" w:sz="4" w:space="0" w:color="auto"/>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29.000</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1.15</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Projekti- ostali</w:t>
            </w:r>
            <w:r w:rsidRPr="00EC675A">
              <w:rPr>
                <w:rFonts w:ascii="Times New Roman" w:eastAsia="Times New Roman" w:hAnsi="Times New Roman" w:cs="Times New Roman"/>
                <w:color w:val="FF0000"/>
                <w:sz w:val="24"/>
                <w:szCs w:val="24"/>
              </w:rPr>
              <w:t xml:space="preserve"> </w:t>
            </w:r>
          </w:p>
        </w:tc>
        <w:tc>
          <w:tcPr>
            <w:tcW w:w="1535"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5.000</w:t>
            </w:r>
          </w:p>
        </w:tc>
        <w:tc>
          <w:tcPr>
            <w:tcW w:w="1535"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6.000</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1.20</w:t>
            </w:r>
          </w:p>
        </w:tc>
      </w:tr>
      <w:tr w:rsidR="000A5A97" w:rsidRPr="00EC675A" w:rsidTr="000A5A97">
        <w:trPr>
          <w:trHeight w:val="316"/>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Ostalala sponzorstva Barski ljetopis</w:t>
            </w:r>
          </w:p>
        </w:tc>
        <w:tc>
          <w:tcPr>
            <w:tcW w:w="1535"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3.000</w:t>
            </w:r>
          </w:p>
        </w:tc>
        <w:tc>
          <w:tcPr>
            <w:tcW w:w="1535"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444"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13.33</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w:t>
            </w:r>
          </w:p>
        </w:tc>
        <w:tc>
          <w:tcPr>
            <w:tcW w:w="5451"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rPr>
                <w:rFonts w:ascii="Times New Roman" w:eastAsia="Times New Roman" w:hAnsi="Times New Roman" w:cs="Times New Roman"/>
                <w:b/>
                <w:bCs/>
                <w:i/>
                <w:iCs/>
                <w:sz w:val="24"/>
                <w:szCs w:val="24"/>
              </w:rPr>
            </w:pPr>
            <w:r w:rsidRPr="00EC675A">
              <w:rPr>
                <w:rFonts w:ascii="Times New Roman" w:eastAsia="Times New Roman" w:hAnsi="Times New Roman" w:cs="Times New Roman"/>
                <w:b/>
                <w:bCs/>
                <w:i/>
                <w:iCs/>
                <w:sz w:val="24"/>
                <w:szCs w:val="24"/>
              </w:rPr>
              <w:t>UKUPNO</w:t>
            </w:r>
            <w:r w:rsidRPr="00EC675A">
              <w:rPr>
                <w:rFonts w:ascii="Times New Roman" w:eastAsia="Times New Roman" w:hAnsi="Times New Roman" w:cs="Times New Roman"/>
                <w:b/>
                <w:bCs/>
                <w:sz w:val="24"/>
                <w:szCs w:val="24"/>
              </w:rPr>
              <w:t>:</w:t>
            </w:r>
          </w:p>
        </w:tc>
        <w:tc>
          <w:tcPr>
            <w:tcW w:w="1535"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1.153.797</w:t>
            </w:r>
          </w:p>
        </w:tc>
        <w:tc>
          <w:tcPr>
            <w:tcW w:w="1535"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1.278</w:t>
            </w:r>
            <w:r w:rsidRPr="00EC675A">
              <w:rPr>
                <w:rFonts w:ascii="Times New Roman" w:eastAsia="Times New Roman" w:hAnsi="Times New Roman" w:cs="Times New Roman"/>
                <w:b/>
                <w:bCs/>
                <w:sz w:val="24"/>
                <w:szCs w:val="24"/>
              </w:rPr>
              <w:t>.973</w:t>
            </w:r>
          </w:p>
        </w:tc>
        <w:tc>
          <w:tcPr>
            <w:tcW w:w="1444"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1.22</w:t>
            </w:r>
          </w:p>
        </w:tc>
      </w:tr>
      <w:tr w:rsidR="000A5A97" w:rsidRPr="00EC675A" w:rsidTr="000A5A97">
        <w:trPr>
          <w:trHeight w:val="351"/>
          <w:jc w:val="center"/>
        </w:trPr>
        <w:tc>
          <w:tcPr>
            <w:tcW w:w="442" w:type="dxa"/>
            <w:tcBorders>
              <w:top w:val="single" w:sz="4" w:space="0" w:color="auto"/>
              <w:left w:val="single" w:sz="4" w:space="0" w:color="auto"/>
              <w:bottom w:val="single" w:sz="4" w:space="0" w:color="auto"/>
              <w:right w:val="nil"/>
            </w:tcBorders>
            <w:shd w:val="clear" w:color="auto" w:fill="FABF8F" w:themeFill="accent6" w:themeFillTint="99"/>
            <w:noWrap/>
            <w:vAlign w:val="bottom"/>
            <w:hideMark/>
          </w:tcPr>
          <w:p w:rsidR="000A5A97" w:rsidRPr="00EC675A" w:rsidRDefault="000A5A97" w:rsidP="007A72B6">
            <w:pPr>
              <w:spacing w:after="0" w:line="240" w:lineRule="auto"/>
              <w:jc w:val="both"/>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w:t>
            </w:r>
          </w:p>
        </w:tc>
        <w:tc>
          <w:tcPr>
            <w:tcW w:w="5451"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0A5A97" w:rsidRPr="00EC675A" w:rsidRDefault="000A5A97" w:rsidP="007A72B6">
            <w:pPr>
              <w:spacing w:after="0" w:line="240" w:lineRule="auto"/>
              <w:jc w:val="center"/>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JP "Kulturni centar" - RASHODI</w:t>
            </w:r>
          </w:p>
        </w:tc>
        <w:tc>
          <w:tcPr>
            <w:tcW w:w="1535"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rPr>
                <w:rFonts w:ascii="Times New Roman" w:eastAsia="Times New Roman" w:hAnsi="Times New Roman" w:cs="Times New Roman"/>
                <w:sz w:val="24"/>
                <w:szCs w:val="24"/>
              </w:rPr>
            </w:pPr>
          </w:p>
        </w:tc>
        <w:tc>
          <w:tcPr>
            <w:tcW w:w="1535"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rPr>
                <w:rFonts w:ascii="Times New Roman" w:eastAsia="Times New Roman" w:hAnsi="Times New Roman" w:cs="Times New Roman"/>
                <w:sz w:val="24"/>
                <w:szCs w:val="24"/>
              </w:rPr>
            </w:pPr>
          </w:p>
        </w:tc>
        <w:tc>
          <w:tcPr>
            <w:tcW w:w="1444"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rPr>
                <w:rFonts w:ascii="Times New Roman" w:eastAsia="Times New Roman" w:hAnsi="Times New Roman" w:cs="Times New Roman"/>
                <w:sz w:val="24"/>
                <w:szCs w:val="24"/>
              </w:rPr>
            </w:pPr>
          </w:p>
        </w:tc>
      </w:tr>
      <w:tr w:rsidR="000A5A97" w:rsidRPr="00EC675A" w:rsidTr="000A5A97">
        <w:trPr>
          <w:trHeight w:val="596"/>
          <w:jc w:val="center"/>
        </w:trPr>
        <w:tc>
          <w:tcPr>
            <w:tcW w:w="4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both"/>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w:t>
            </w:r>
          </w:p>
        </w:tc>
        <w:tc>
          <w:tcPr>
            <w:tcW w:w="5451" w:type="dxa"/>
            <w:tcBorders>
              <w:top w:val="single" w:sz="4" w:space="0" w:color="auto"/>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center"/>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O p i s</w:t>
            </w:r>
          </w:p>
        </w:tc>
        <w:tc>
          <w:tcPr>
            <w:tcW w:w="1535" w:type="dxa"/>
            <w:tcBorders>
              <w:top w:val="single" w:sz="4" w:space="0" w:color="auto"/>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center"/>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Plan za 2018.</w:t>
            </w:r>
          </w:p>
        </w:tc>
        <w:tc>
          <w:tcPr>
            <w:tcW w:w="1535" w:type="dxa"/>
            <w:tcBorders>
              <w:top w:val="single" w:sz="4" w:space="0" w:color="auto"/>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center"/>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Plan za 2019.</w:t>
            </w:r>
          </w:p>
        </w:tc>
        <w:tc>
          <w:tcPr>
            <w:tcW w:w="1444" w:type="dxa"/>
            <w:tcBorders>
              <w:top w:val="single" w:sz="4" w:space="0" w:color="auto"/>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center"/>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xml:space="preserve">Index4/3 </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jc w:val="center"/>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jc w:val="center"/>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2</w:t>
            </w:r>
          </w:p>
        </w:tc>
        <w:tc>
          <w:tcPr>
            <w:tcW w:w="1535" w:type="dxa"/>
            <w:tcBorders>
              <w:top w:val="nil"/>
              <w:left w:val="nil"/>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jc w:val="center"/>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3</w:t>
            </w:r>
          </w:p>
        </w:tc>
        <w:tc>
          <w:tcPr>
            <w:tcW w:w="1535" w:type="dxa"/>
            <w:tcBorders>
              <w:top w:val="nil"/>
              <w:left w:val="nil"/>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jc w:val="center"/>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4</w:t>
            </w:r>
          </w:p>
        </w:tc>
        <w:tc>
          <w:tcPr>
            <w:tcW w:w="1444" w:type="dxa"/>
            <w:tcBorders>
              <w:top w:val="nil"/>
              <w:left w:val="nil"/>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jc w:val="center"/>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5</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w:t>
            </w:r>
          </w:p>
        </w:tc>
        <w:tc>
          <w:tcPr>
            <w:tcW w:w="5451"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ZARADE ZAPOSLENIH</w:t>
            </w:r>
          </w:p>
        </w:tc>
        <w:tc>
          <w:tcPr>
            <w:tcW w:w="1535"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567.126</w:t>
            </w:r>
          </w:p>
        </w:tc>
        <w:tc>
          <w:tcPr>
            <w:tcW w:w="1535"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570.772</w:t>
            </w:r>
          </w:p>
        </w:tc>
        <w:tc>
          <w:tcPr>
            <w:tcW w:w="1444"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1.01</w:t>
            </w:r>
          </w:p>
        </w:tc>
      </w:tr>
      <w:tr w:rsidR="000A5A97" w:rsidRPr="00EC675A" w:rsidTr="000A5A97">
        <w:trPr>
          <w:trHeight w:val="596"/>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000000" w:fill="FFFFFF"/>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Zarade za redovni rad-BLD sa startnim dijelom</w:t>
            </w:r>
          </w:p>
        </w:tc>
        <w:tc>
          <w:tcPr>
            <w:tcW w:w="1535" w:type="dxa"/>
            <w:tcBorders>
              <w:top w:val="single" w:sz="4" w:space="0" w:color="auto"/>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498.861 </w:t>
            </w:r>
          </w:p>
        </w:tc>
        <w:tc>
          <w:tcPr>
            <w:tcW w:w="1535" w:type="dxa"/>
            <w:tcBorders>
              <w:top w:val="single" w:sz="4" w:space="0" w:color="auto"/>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502.507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1.01</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Doprinosi na teret poslodavca</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62.964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62.964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Ostali lični rahodi- Upravni odbor</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5.301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5.301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596"/>
          <w:jc w:val="center"/>
        </w:trPr>
        <w:tc>
          <w:tcPr>
            <w:tcW w:w="442" w:type="dxa"/>
            <w:tcBorders>
              <w:top w:val="nil"/>
              <w:left w:val="single" w:sz="4" w:space="0" w:color="auto"/>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w:t>
            </w:r>
          </w:p>
        </w:tc>
        <w:tc>
          <w:tcPr>
            <w:tcW w:w="5451"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OSTALA PRIMANJA I NADOKNADE ZAPOSLENIH</w:t>
            </w:r>
          </w:p>
        </w:tc>
        <w:tc>
          <w:tcPr>
            <w:tcW w:w="1535" w:type="dxa"/>
            <w:tcBorders>
              <w:top w:val="single" w:sz="4" w:space="0" w:color="auto"/>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xml:space="preserve">31.320 </w:t>
            </w:r>
          </w:p>
        </w:tc>
        <w:tc>
          <w:tcPr>
            <w:tcW w:w="1535" w:type="dxa"/>
            <w:tcBorders>
              <w:top w:val="single" w:sz="4" w:space="0" w:color="auto"/>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xml:space="preserve">27.348 </w:t>
            </w:r>
          </w:p>
        </w:tc>
        <w:tc>
          <w:tcPr>
            <w:tcW w:w="1444"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0.87</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Pomoć zaposlenom i porodici</w:t>
            </w:r>
          </w:p>
        </w:tc>
        <w:tc>
          <w:tcPr>
            <w:tcW w:w="1535" w:type="dxa"/>
            <w:tcBorders>
              <w:top w:val="single" w:sz="4" w:space="0" w:color="auto"/>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3.800 </w:t>
            </w:r>
          </w:p>
        </w:tc>
        <w:tc>
          <w:tcPr>
            <w:tcW w:w="1535" w:type="dxa"/>
            <w:tcBorders>
              <w:top w:val="single" w:sz="4" w:space="0" w:color="auto"/>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3.800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nil"/>
              <w:right w:val="nil"/>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Otpremnina za odlazak u penziju</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3.100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3.178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1.03</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single" w:sz="4" w:space="0" w:color="auto"/>
              <w:left w:val="nil"/>
              <w:bottom w:val="single" w:sz="4" w:space="0" w:color="auto"/>
              <w:right w:val="single" w:sz="4" w:space="0" w:color="auto"/>
            </w:tcBorders>
            <w:shd w:val="clear" w:color="auto" w:fill="auto"/>
            <w:noWrap/>
            <w:vAlign w:val="bottom"/>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Ugovor o djelu i autorski honorar</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23.000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20.200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0.88</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Nadoknade za službeno putovanja</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1.420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170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0.12</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w:t>
            </w:r>
          </w:p>
        </w:tc>
        <w:tc>
          <w:tcPr>
            <w:tcW w:w="5451"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RASHODI ZA MATERIJAL I USLUGE</w:t>
            </w:r>
          </w:p>
        </w:tc>
        <w:tc>
          <w:tcPr>
            <w:tcW w:w="1535" w:type="dxa"/>
            <w:tcBorders>
              <w:top w:val="single" w:sz="4" w:space="0" w:color="auto"/>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xml:space="preserve">519.351 </w:t>
            </w:r>
          </w:p>
        </w:tc>
        <w:tc>
          <w:tcPr>
            <w:tcW w:w="1535" w:type="dxa"/>
            <w:tcBorders>
              <w:top w:val="single" w:sz="4" w:space="0" w:color="auto"/>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594.853</w:t>
            </w:r>
            <w:r w:rsidRPr="00EC675A">
              <w:rPr>
                <w:rFonts w:ascii="Times New Roman" w:eastAsia="Times New Roman" w:hAnsi="Times New Roman" w:cs="Times New Roman"/>
                <w:b/>
                <w:bCs/>
                <w:sz w:val="24"/>
                <w:szCs w:val="24"/>
              </w:rPr>
              <w:t xml:space="preserve"> </w:t>
            </w:r>
          </w:p>
        </w:tc>
        <w:tc>
          <w:tcPr>
            <w:tcW w:w="1444"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15</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Kancelarijski materijal</w:t>
            </w:r>
          </w:p>
        </w:tc>
        <w:tc>
          <w:tcPr>
            <w:tcW w:w="1535" w:type="dxa"/>
            <w:tcBorders>
              <w:top w:val="single" w:sz="4" w:space="0" w:color="auto"/>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4.078 </w:t>
            </w:r>
          </w:p>
        </w:tc>
        <w:tc>
          <w:tcPr>
            <w:tcW w:w="1535" w:type="dxa"/>
            <w:tcBorders>
              <w:top w:val="single" w:sz="4" w:space="0" w:color="auto"/>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4.400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1.08</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Potrošni materijal</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6.078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9.000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1.48</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Trošak nabavne </w:t>
            </w:r>
            <w:proofErr w:type="gramStart"/>
            <w:r w:rsidRPr="00EC675A">
              <w:rPr>
                <w:rFonts w:ascii="Times New Roman" w:eastAsia="Times New Roman" w:hAnsi="Times New Roman" w:cs="Times New Roman"/>
                <w:sz w:val="24"/>
                <w:szCs w:val="24"/>
              </w:rPr>
              <w:t>vrijednosti  prodate</w:t>
            </w:r>
            <w:proofErr w:type="gramEnd"/>
            <w:r w:rsidRPr="00EC675A">
              <w:rPr>
                <w:rFonts w:ascii="Times New Roman" w:eastAsia="Times New Roman" w:hAnsi="Times New Roman" w:cs="Times New Roman"/>
                <w:sz w:val="24"/>
                <w:szCs w:val="24"/>
              </w:rPr>
              <w:t xml:space="preserve"> robe</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14.000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15.000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1.07</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Gorivo</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5.250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4.000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0.76</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Lož ulje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1.000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1.000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Električna energija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51.000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51.000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Voda</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20.300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20.300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Trošak </w:t>
            </w:r>
            <w:proofErr w:type="gramStart"/>
            <w:r w:rsidRPr="00EC675A">
              <w:rPr>
                <w:rFonts w:ascii="Times New Roman" w:eastAsia="Times New Roman" w:hAnsi="Times New Roman" w:cs="Times New Roman"/>
                <w:sz w:val="24"/>
                <w:szCs w:val="24"/>
              </w:rPr>
              <w:t>transportnih  usluga</w:t>
            </w:r>
            <w:proofErr w:type="gramEnd"/>
            <w:r w:rsidRPr="00EC675A">
              <w:rPr>
                <w:rFonts w:ascii="Times New Roman" w:eastAsia="Times New Roman" w:hAnsi="Times New Roman" w:cs="Times New Roman"/>
                <w:sz w:val="24"/>
                <w:szCs w:val="24"/>
              </w:rPr>
              <w:t xml:space="preserve">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800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800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Registracija vozila</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500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500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Troškovi seminara i stručnih savjeta</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1.500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1.500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single" w:sz="4" w:space="0" w:color="auto"/>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proofErr w:type="gramStart"/>
            <w:r w:rsidRPr="00EC675A">
              <w:rPr>
                <w:rFonts w:ascii="Times New Roman" w:eastAsia="Times New Roman" w:hAnsi="Times New Roman" w:cs="Times New Roman"/>
                <w:sz w:val="24"/>
                <w:szCs w:val="24"/>
              </w:rPr>
              <w:t>Troškovi  mobilne</w:t>
            </w:r>
            <w:proofErr w:type="gramEnd"/>
            <w:r w:rsidRPr="00EC675A">
              <w:rPr>
                <w:rFonts w:ascii="Times New Roman" w:eastAsia="Times New Roman" w:hAnsi="Times New Roman" w:cs="Times New Roman"/>
                <w:sz w:val="24"/>
                <w:szCs w:val="24"/>
              </w:rPr>
              <w:t xml:space="preserve"> i fiksne telefonije</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4.100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4.100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proofErr w:type="gramStart"/>
            <w:r w:rsidRPr="00EC675A">
              <w:rPr>
                <w:rFonts w:ascii="Times New Roman" w:eastAsia="Times New Roman" w:hAnsi="Times New Roman" w:cs="Times New Roman"/>
                <w:sz w:val="24"/>
                <w:szCs w:val="24"/>
              </w:rPr>
              <w:t>Trošak  poštarine</w:t>
            </w:r>
            <w:proofErr w:type="gramEnd"/>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360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360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Osiguranje zaposlenih i imovine</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3.300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3.300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Komunalne usluge - odvod smeća</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6.000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6.000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Troškovi održavanja stalnih sredstava</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7.000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11.000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1.57</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Bankarske usluge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2.500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2.500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nil"/>
              <w:right w:val="nil"/>
            </w:tcBorders>
            <w:shd w:val="clear" w:color="auto" w:fill="auto"/>
            <w:noWrap/>
            <w:vAlign w:val="bottom"/>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Troškovi članarine poslovnih udruženja</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1.840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1.840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single" w:sz="4" w:space="0" w:color="auto"/>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Štampanje promotivnog matererijala</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4.400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4.400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403"/>
          <w:jc w:val="center"/>
        </w:trPr>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single" w:sz="4" w:space="0" w:color="auto"/>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proofErr w:type="gramStart"/>
            <w:r w:rsidRPr="00EC675A">
              <w:rPr>
                <w:rFonts w:ascii="Times New Roman" w:eastAsia="Times New Roman" w:hAnsi="Times New Roman" w:cs="Times New Roman"/>
                <w:sz w:val="24"/>
                <w:szCs w:val="24"/>
              </w:rPr>
              <w:t>Porezi  koji</w:t>
            </w:r>
            <w:proofErr w:type="gramEnd"/>
            <w:r w:rsidRPr="00EC675A">
              <w:rPr>
                <w:rFonts w:ascii="Times New Roman" w:eastAsia="Times New Roman" w:hAnsi="Times New Roman" w:cs="Times New Roman"/>
                <w:sz w:val="24"/>
                <w:szCs w:val="24"/>
              </w:rPr>
              <w:t xml:space="preserve"> terete troškove</w:t>
            </w:r>
          </w:p>
        </w:tc>
        <w:tc>
          <w:tcPr>
            <w:tcW w:w="1535" w:type="dxa"/>
            <w:tcBorders>
              <w:top w:val="single" w:sz="4" w:space="0" w:color="auto"/>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1.161 </w:t>
            </w:r>
          </w:p>
        </w:tc>
        <w:tc>
          <w:tcPr>
            <w:tcW w:w="1535" w:type="dxa"/>
            <w:tcBorders>
              <w:top w:val="single" w:sz="4" w:space="0" w:color="auto"/>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1.103 </w:t>
            </w:r>
          </w:p>
        </w:tc>
        <w:tc>
          <w:tcPr>
            <w:tcW w:w="1444" w:type="dxa"/>
            <w:tcBorders>
              <w:top w:val="single" w:sz="4" w:space="0" w:color="auto"/>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0.95</w:t>
            </w:r>
          </w:p>
        </w:tc>
      </w:tr>
      <w:tr w:rsidR="000A5A97" w:rsidRPr="00EC675A" w:rsidTr="000A5A97">
        <w:trPr>
          <w:trHeight w:val="351"/>
          <w:jc w:val="center"/>
        </w:trPr>
        <w:tc>
          <w:tcPr>
            <w:tcW w:w="442" w:type="dxa"/>
            <w:tcBorders>
              <w:top w:val="single" w:sz="4" w:space="0" w:color="auto"/>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single" w:sz="4" w:space="0" w:color="auto"/>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Troškovi oglasa i reklama</w:t>
            </w:r>
          </w:p>
        </w:tc>
        <w:tc>
          <w:tcPr>
            <w:tcW w:w="1535" w:type="dxa"/>
            <w:tcBorders>
              <w:top w:val="single" w:sz="4" w:space="0" w:color="auto"/>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700 </w:t>
            </w:r>
          </w:p>
        </w:tc>
        <w:tc>
          <w:tcPr>
            <w:tcW w:w="1535" w:type="dxa"/>
            <w:tcBorders>
              <w:top w:val="single" w:sz="4" w:space="0" w:color="auto"/>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700 </w:t>
            </w:r>
          </w:p>
        </w:tc>
        <w:tc>
          <w:tcPr>
            <w:tcW w:w="1444" w:type="dxa"/>
            <w:tcBorders>
              <w:top w:val="single" w:sz="4" w:space="0" w:color="auto"/>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Adm. tekse, sudski troškovi</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960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960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Reprezentacija</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6.000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6.000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Ostali troškovi poslovanja</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1.600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2.600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1.63</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Ostali nepredviđeni troškovi</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11.424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8.990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0.79</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Izdavačka djelatnost</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3.500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3.500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Festivalske aktivnosti</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20.000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EC675A">
              <w:rPr>
                <w:rFonts w:ascii="Times New Roman" w:eastAsia="Times New Roman" w:hAnsi="Times New Roman" w:cs="Times New Roman"/>
                <w:sz w:val="24"/>
                <w:szCs w:val="24"/>
              </w:rPr>
              <w:t xml:space="preserve">0.000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4.00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Barski ljetopis - Direktni trošak</w:t>
            </w:r>
          </w:p>
        </w:tc>
        <w:tc>
          <w:tcPr>
            <w:tcW w:w="1535" w:type="dxa"/>
            <w:tcBorders>
              <w:top w:val="nil"/>
              <w:left w:val="nil"/>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260.000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sidRPr="00EC675A">
              <w:rPr>
                <w:rFonts w:ascii="Times New Roman" w:eastAsia="Times New Roman" w:hAnsi="Times New Roman" w:cs="Times New Roman"/>
                <w:sz w:val="24"/>
                <w:szCs w:val="24"/>
              </w:rPr>
              <w:t xml:space="preserve">0.000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w:t>
            </w:r>
            <w:r>
              <w:rPr>
                <w:rFonts w:ascii="Times New Roman" w:eastAsia="Times New Roman" w:hAnsi="Times New Roman" w:cs="Times New Roman"/>
                <w:sz w:val="24"/>
                <w:szCs w:val="24"/>
              </w:rPr>
              <w:t>23</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Trošak po projektima</w:t>
            </w:r>
          </w:p>
        </w:tc>
        <w:tc>
          <w:tcPr>
            <w:tcW w:w="1535" w:type="dxa"/>
            <w:tcBorders>
              <w:top w:val="nil"/>
              <w:left w:val="nil"/>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80.000 </w:t>
            </w:r>
          </w:p>
        </w:tc>
        <w:tc>
          <w:tcPr>
            <w:tcW w:w="1535" w:type="dxa"/>
            <w:tcBorders>
              <w:top w:val="nil"/>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80.000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596"/>
          <w:jc w:val="center"/>
        </w:trPr>
        <w:tc>
          <w:tcPr>
            <w:tcW w:w="4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w:t>
            </w:r>
          </w:p>
        </w:tc>
        <w:tc>
          <w:tcPr>
            <w:tcW w:w="5451" w:type="dxa"/>
            <w:tcBorders>
              <w:top w:val="single" w:sz="4" w:space="0" w:color="auto"/>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AMORTIZACIJA GRAĐEVINSKIH OBJEKATA I OPREME</w:t>
            </w:r>
          </w:p>
        </w:tc>
        <w:tc>
          <w:tcPr>
            <w:tcW w:w="1535" w:type="dxa"/>
            <w:tcBorders>
              <w:top w:val="single" w:sz="4" w:space="0" w:color="auto"/>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xml:space="preserve">36.000 </w:t>
            </w:r>
          </w:p>
        </w:tc>
        <w:tc>
          <w:tcPr>
            <w:tcW w:w="1535" w:type="dxa"/>
            <w:tcBorders>
              <w:top w:val="single" w:sz="4" w:space="0" w:color="auto"/>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xml:space="preserve">36.000 </w:t>
            </w:r>
          </w:p>
        </w:tc>
        <w:tc>
          <w:tcPr>
            <w:tcW w:w="1444"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auto"/>
            <w:hideMark/>
          </w:tcPr>
          <w:p w:rsidR="000A5A97" w:rsidRPr="00EC675A" w:rsidRDefault="000A5A97" w:rsidP="007A72B6">
            <w:pPr>
              <w:spacing w:after="0" w:line="240" w:lineRule="auto"/>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Amortizacija građevinskih objekata i opreme </w:t>
            </w:r>
          </w:p>
        </w:tc>
        <w:tc>
          <w:tcPr>
            <w:tcW w:w="1535" w:type="dxa"/>
            <w:tcBorders>
              <w:top w:val="single" w:sz="4" w:space="0" w:color="auto"/>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36.000 </w:t>
            </w:r>
          </w:p>
        </w:tc>
        <w:tc>
          <w:tcPr>
            <w:tcW w:w="1535" w:type="dxa"/>
            <w:tcBorders>
              <w:top w:val="single" w:sz="4" w:space="0" w:color="auto"/>
              <w:left w:val="single" w:sz="4" w:space="0" w:color="auto"/>
              <w:bottom w:val="single" w:sz="4" w:space="0" w:color="auto"/>
              <w:right w:val="nil"/>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xml:space="preserve">36.000 </w:t>
            </w:r>
          </w:p>
        </w:tc>
        <w:tc>
          <w:tcPr>
            <w:tcW w:w="1444" w:type="dxa"/>
            <w:tcBorders>
              <w:top w:val="nil"/>
              <w:left w:val="single" w:sz="4" w:space="0" w:color="auto"/>
              <w:bottom w:val="single" w:sz="4" w:space="0" w:color="auto"/>
              <w:right w:val="single" w:sz="4" w:space="0" w:color="auto"/>
            </w:tcBorders>
            <w:shd w:val="clear" w:color="000000" w:fill="FFFFFF"/>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1.00</w:t>
            </w:r>
          </w:p>
        </w:tc>
      </w:tr>
      <w:tr w:rsidR="000A5A97" w:rsidRPr="00EC675A" w:rsidTr="000A5A97">
        <w:trPr>
          <w:trHeight w:val="351"/>
          <w:jc w:val="center"/>
        </w:trPr>
        <w:tc>
          <w:tcPr>
            <w:tcW w:w="442" w:type="dxa"/>
            <w:tcBorders>
              <w:top w:val="nil"/>
              <w:left w:val="single" w:sz="4" w:space="0" w:color="auto"/>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sz w:val="24"/>
                <w:szCs w:val="24"/>
              </w:rPr>
            </w:pPr>
            <w:r w:rsidRPr="00EC675A">
              <w:rPr>
                <w:rFonts w:ascii="Times New Roman" w:eastAsia="Times New Roman" w:hAnsi="Times New Roman" w:cs="Times New Roman"/>
                <w:sz w:val="24"/>
                <w:szCs w:val="24"/>
              </w:rPr>
              <w:t> </w:t>
            </w:r>
          </w:p>
        </w:tc>
        <w:tc>
          <w:tcPr>
            <w:tcW w:w="5451" w:type="dxa"/>
            <w:tcBorders>
              <w:top w:val="nil"/>
              <w:left w:val="nil"/>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rPr>
                <w:rFonts w:ascii="Times New Roman" w:eastAsia="Times New Roman" w:hAnsi="Times New Roman" w:cs="Times New Roman"/>
                <w:b/>
                <w:bCs/>
                <w:i/>
                <w:iCs/>
                <w:sz w:val="24"/>
                <w:szCs w:val="24"/>
              </w:rPr>
            </w:pPr>
            <w:r w:rsidRPr="00EC675A">
              <w:rPr>
                <w:rFonts w:ascii="Times New Roman" w:eastAsia="Times New Roman" w:hAnsi="Times New Roman" w:cs="Times New Roman"/>
                <w:b/>
                <w:bCs/>
                <w:i/>
                <w:iCs/>
                <w:sz w:val="24"/>
                <w:szCs w:val="24"/>
              </w:rPr>
              <w:t>UKUPNO</w:t>
            </w:r>
            <w:r w:rsidRPr="00EC675A">
              <w:rPr>
                <w:rFonts w:ascii="Times New Roman" w:eastAsia="Times New Roman" w:hAnsi="Times New Roman" w:cs="Times New Roman"/>
                <w:b/>
                <w:bCs/>
                <w:sz w:val="24"/>
                <w:szCs w:val="24"/>
              </w:rPr>
              <w:t>:</w:t>
            </w:r>
          </w:p>
        </w:tc>
        <w:tc>
          <w:tcPr>
            <w:tcW w:w="1535" w:type="dxa"/>
            <w:tcBorders>
              <w:top w:val="nil"/>
              <w:left w:val="nil"/>
              <w:bottom w:val="single" w:sz="4" w:space="0" w:color="auto"/>
              <w:right w:val="nil"/>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 xml:space="preserve">1.153.797 </w:t>
            </w:r>
          </w:p>
        </w:tc>
        <w:tc>
          <w:tcPr>
            <w:tcW w:w="1535" w:type="dxa"/>
            <w:tcBorders>
              <w:top w:val="nil"/>
              <w:left w:val="single" w:sz="4" w:space="0" w:color="auto"/>
              <w:bottom w:val="single" w:sz="4" w:space="0" w:color="auto"/>
              <w:right w:val="nil"/>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228.973</w:t>
            </w:r>
          </w:p>
        </w:tc>
        <w:tc>
          <w:tcPr>
            <w:tcW w:w="1444" w:type="dxa"/>
            <w:tcBorders>
              <w:top w:val="nil"/>
              <w:left w:val="single" w:sz="4" w:space="0" w:color="auto"/>
              <w:bottom w:val="single" w:sz="4" w:space="0" w:color="auto"/>
              <w:right w:val="single" w:sz="4" w:space="0" w:color="auto"/>
            </w:tcBorders>
            <w:shd w:val="clear" w:color="auto" w:fill="C2D69B" w:themeFill="accent3" w:themeFillTint="99"/>
            <w:hideMark/>
          </w:tcPr>
          <w:p w:rsidR="000A5A97" w:rsidRPr="00EC675A" w:rsidRDefault="000A5A97" w:rsidP="007A72B6">
            <w:pPr>
              <w:spacing w:after="0" w:line="240" w:lineRule="auto"/>
              <w:jc w:val="right"/>
              <w:rPr>
                <w:rFonts w:ascii="Times New Roman" w:eastAsia="Times New Roman" w:hAnsi="Times New Roman" w:cs="Times New Roman"/>
                <w:b/>
                <w:bCs/>
                <w:sz w:val="24"/>
                <w:szCs w:val="24"/>
              </w:rPr>
            </w:pPr>
            <w:r w:rsidRPr="00EC675A">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07</w:t>
            </w:r>
          </w:p>
        </w:tc>
      </w:tr>
    </w:tbl>
    <w:p w:rsidR="000A5A97" w:rsidRDefault="000A5A97" w:rsidP="000A5A97">
      <w:pPr>
        <w:jc w:val="center"/>
        <w:rPr>
          <w:rFonts w:ascii="Times New Roman" w:hAnsi="Times New Roman" w:cs="Times New Roman"/>
          <w:b/>
          <w:sz w:val="24"/>
          <w:szCs w:val="24"/>
        </w:rPr>
      </w:pPr>
    </w:p>
    <w:p w:rsidR="000A5A97" w:rsidRDefault="000A5A97" w:rsidP="000A5A97">
      <w:pPr>
        <w:jc w:val="center"/>
        <w:rPr>
          <w:rFonts w:ascii="Times New Roman" w:hAnsi="Times New Roman" w:cs="Times New Roman"/>
          <w:b/>
          <w:sz w:val="24"/>
          <w:szCs w:val="24"/>
        </w:rPr>
      </w:pPr>
      <w:r>
        <w:rPr>
          <w:rFonts w:ascii="Times New Roman" w:hAnsi="Times New Roman" w:cs="Times New Roman"/>
          <w:b/>
          <w:sz w:val="24"/>
          <w:szCs w:val="24"/>
        </w:rPr>
        <w:t>PRIHOD</w:t>
      </w:r>
    </w:p>
    <w:p w:rsidR="000A5A97" w:rsidRDefault="000A5A97" w:rsidP="000A5A97">
      <w:pPr>
        <w:jc w:val="center"/>
        <w:rPr>
          <w:rFonts w:ascii="Times New Roman" w:hAnsi="Times New Roman" w:cs="Times New Roman"/>
          <w:sz w:val="24"/>
          <w:szCs w:val="24"/>
        </w:rPr>
      </w:pPr>
      <w:r w:rsidRPr="00B06373">
        <w:rPr>
          <w:rFonts w:ascii="Times New Roman" w:hAnsi="Times New Roman" w:cs="Times New Roman"/>
          <w:b/>
          <w:sz w:val="24"/>
          <w:szCs w:val="24"/>
          <w:u w:val="single"/>
        </w:rPr>
        <w:t>Ukupni planirani prihodi</w:t>
      </w:r>
      <w:r>
        <w:rPr>
          <w:rFonts w:ascii="Times New Roman" w:hAnsi="Times New Roman" w:cs="Times New Roman"/>
          <w:sz w:val="24"/>
          <w:szCs w:val="24"/>
        </w:rPr>
        <w:t xml:space="preserve"> iznose </w:t>
      </w:r>
      <w:r w:rsidRPr="001B0D32">
        <w:rPr>
          <w:rFonts w:ascii="Times New Roman" w:hAnsi="Times New Roman" w:cs="Times New Roman"/>
          <w:b/>
          <w:sz w:val="24"/>
          <w:szCs w:val="24"/>
        </w:rPr>
        <w:t>€</w:t>
      </w:r>
      <w:r>
        <w:rPr>
          <w:rFonts w:ascii="Times New Roman" w:hAnsi="Times New Roman" w:cs="Times New Roman"/>
          <w:b/>
          <w:sz w:val="24"/>
          <w:szCs w:val="24"/>
        </w:rPr>
        <w:t xml:space="preserve"> 1.228.973,00</w:t>
      </w:r>
      <w:r>
        <w:rPr>
          <w:rFonts w:ascii="Times New Roman" w:hAnsi="Times New Roman" w:cs="Times New Roman"/>
          <w:sz w:val="24"/>
          <w:szCs w:val="24"/>
        </w:rPr>
        <w:t xml:space="preserve"> u odnosu na 2018godinu pove</w:t>
      </w:r>
      <w:r>
        <w:rPr>
          <w:rFonts w:ascii="Times New Roman" w:hAnsi="Times New Roman" w:cs="Times New Roman"/>
          <w:sz w:val="24"/>
          <w:szCs w:val="24"/>
          <w:lang w:val="sr-Latn-CS"/>
        </w:rPr>
        <w:t xml:space="preserve">ćani su za </w:t>
      </w:r>
      <w:r>
        <w:rPr>
          <w:rFonts w:ascii="Times New Roman" w:hAnsi="Times New Roman" w:cs="Times New Roman"/>
          <w:sz w:val="24"/>
          <w:szCs w:val="24"/>
        </w:rPr>
        <w:t>7%</w:t>
      </w:r>
    </w:p>
    <w:p w:rsidR="000A5A97" w:rsidRPr="005451DD" w:rsidRDefault="000A5A97" w:rsidP="000A5A97">
      <w:pPr>
        <w:spacing w:after="0"/>
        <w:jc w:val="center"/>
        <w:rPr>
          <w:rFonts w:ascii="Times New Roman" w:hAnsi="Times New Roman" w:cs="Times New Roman"/>
          <w:b/>
          <w:i/>
          <w:sz w:val="20"/>
          <w:szCs w:val="20"/>
          <w:lang w:val="sr-Latn-CS"/>
        </w:rPr>
      </w:pPr>
      <w:r w:rsidRPr="005451DD">
        <w:rPr>
          <w:rFonts w:ascii="Times New Roman" w:hAnsi="Times New Roman" w:cs="Times New Roman"/>
          <w:b/>
          <w:i/>
          <w:sz w:val="20"/>
          <w:szCs w:val="20"/>
          <w:lang w:val="sr-Latn-CS"/>
        </w:rPr>
        <w:t>Tabelarni prikaz</w:t>
      </w:r>
      <w:r>
        <w:rPr>
          <w:rFonts w:ascii="Times New Roman" w:hAnsi="Times New Roman" w:cs="Times New Roman"/>
          <w:b/>
          <w:i/>
          <w:sz w:val="20"/>
          <w:szCs w:val="20"/>
          <w:lang w:val="sr-Latn-CS"/>
        </w:rPr>
        <w:t xml:space="preserve"> </w:t>
      </w:r>
      <w:r w:rsidRPr="005451DD">
        <w:rPr>
          <w:rFonts w:ascii="Times New Roman" w:hAnsi="Times New Roman" w:cs="Times New Roman"/>
          <w:b/>
          <w:i/>
          <w:sz w:val="20"/>
          <w:szCs w:val="20"/>
          <w:lang w:val="sr-Latn-CS"/>
        </w:rPr>
        <w:t xml:space="preserve"> planiranih </w:t>
      </w:r>
      <w:r>
        <w:rPr>
          <w:rFonts w:ascii="Times New Roman" w:hAnsi="Times New Roman" w:cs="Times New Roman"/>
          <w:b/>
          <w:i/>
          <w:sz w:val="20"/>
          <w:szCs w:val="20"/>
          <w:lang w:val="sr-Latn-CS"/>
        </w:rPr>
        <w:t xml:space="preserve"> prihoda za 2019</w:t>
      </w:r>
      <w:r w:rsidRPr="005451DD">
        <w:rPr>
          <w:rFonts w:ascii="Times New Roman" w:hAnsi="Times New Roman" w:cs="Times New Roman"/>
          <w:b/>
          <w:i/>
          <w:sz w:val="20"/>
          <w:szCs w:val="20"/>
          <w:lang w:val="sr-Latn-CS"/>
        </w:rPr>
        <w:t xml:space="preserve">.godinu u odnosu na planirane </w:t>
      </w:r>
      <w:r>
        <w:rPr>
          <w:rFonts w:ascii="Times New Roman" w:hAnsi="Times New Roman" w:cs="Times New Roman"/>
          <w:b/>
          <w:i/>
          <w:sz w:val="20"/>
          <w:szCs w:val="20"/>
          <w:lang w:val="sr-Latn-CS"/>
        </w:rPr>
        <w:t xml:space="preserve"> prihode za 2018</w:t>
      </w:r>
      <w:r w:rsidRPr="005451DD">
        <w:rPr>
          <w:rFonts w:ascii="Times New Roman" w:hAnsi="Times New Roman" w:cs="Times New Roman"/>
          <w:b/>
          <w:i/>
          <w:sz w:val="20"/>
          <w:szCs w:val="20"/>
          <w:lang w:val="sr-Latn-CS"/>
        </w:rPr>
        <w:t>.godinu</w:t>
      </w:r>
    </w:p>
    <w:p w:rsidR="000A5A97" w:rsidRDefault="000A5A97" w:rsidP="000A5A97">
      <w:pPr>
        <w:jc w:val="center"/>
        <w:rPr>
          <w:rFonts w:ascii="Times New Roman" w:hAnsi="Times New Roman" w:cs="Times New Roman"/>
          <w:sz w:val="24"/>
          <w:szCs w:val="24"/>
        </w:rPr>
      </w:pPr>
      <w:r w:rsidRPr="005451DD">
        <w:rPr>
          <w:rFonts w:ascii="Times New Roman" w:hAnsi="Times New Roman" w:cs="Times New Roman"/>
          <w:noProof/>
          <w:sz w:val="24"/>
          <w:szCs w:val="24"/>
        </w:rPr>
        <w:drawing>
          <wp:inline distT="0" distB="0" distL="0" distR="0">
            <wp:extent cx="5915025" cy="2171700"/>
            <wp:effectExtent l="19050" t="0" r="9525" b="0"/>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5A97" w:rsidRDefault="000A5A97" w:rsidP="000A5A97">
      <w:pPr>
        <w:rPr>
          <w:rFonts w:ascii="Times New Roman" w:hAnsi="Times New Roman" w:cs="Times New Roman"/>
          <w:sz w:val="24"/>
          <w:szCs w:val="24"/>
        </w:rPr>
      </w:pPr>
      <w:r>
        <w:rPr>
          <w:rFonts w:ascii="Times New Roman" w:hAnsi="Times New Roman" w:cs="Times New Roman"/>
          <w:sz w:val="24"/>
          <w:szCs w:val="24"/>
        </w:rPr>
        <w:t xml:space="preserve">JP Kulturni centar planira ostvarenje prihoda </w:t>
      </w:r>
      <w:proofErr w:type="gramStart"/>
      <w:r>
        <w:rPr>
          <w:rFonts w:ascii="Times New Roman" w:hAnsi="Times New Roman" w:cs="Times New Roman"/>
          <w:sz w:val="24"/>
          <w:szCs w:val="24"/>
        </w:rPr>
        <w:t>po  sledećim</w:t>
      </w:r>
      <w:proofErr w:type="gramEnd"/>
      <w:r>
        <w:rPr>
          <w:rFonts w:ascii="Times New Roman" w:hAnsi="Times New Roman" w:cs="Times New Roman"/>
          <w:sz w:val="24"/>
          <w:szCs w:val="24"/>
        </w:rPr>
        <w:t xml:space="preserve">  stavkama:</w:t>
      </w:r>
    </w:p>
    <w:p w:rsidR="000A5A97" w:rsidRDefault="000A5A97" w:rsidP="000A5A97">
      <w:pPr>
        <w:rPr>
          <w:rFonts w:ascii="Times New Roman" w:hAnsi="Times New Roman" w:cs="Times New Roman"/>
          <w:sz w:val="24"/>
          <w:szCs w:val="24"/>
        </w:rPr>
      </w:pPr>
      <w:r>
        <w:rPr>
          <w:rFonts w:ascii="Times New Roman" w:hAnsi="Times New Roman" w:cs="Times New Roman"/>
          <w:b/>
          <w:sz w:val="24"/>
          <w:szCs w:val="24"/>
          <w:u w:val="single"/>
        </w:rPr>
        <w:t>Sopstve</w:t>
      </w:r>
      <w:r w:rsidRPr="004417F6">
        <w:rPr>
          <w:rFonts w:ascii="Times New Roman" w:hAnsi="Times New Roman" w:cs="Times New Roman"/>
          <w:b/>
          <w:sz w:val="24"/>
          <w:szCs w:val="24"/>
          <w:u w:val="single"/>
        </w:rPr>
        <w:t>ni prihod</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iznosi  </w:t>
      </w:r>
      <w:r w:rsidRPr="001B0D32">
        <w:rPr>
          <w:rFonts w:ascii="Times New Roman" w:hAnsi="Times New Roman" w:cs="Times New Roman"/>
          <w:b/>
          <w:sz w:val="24"/>
          <w:szCs w:val="24"/>
        </w:rPr>
        <w:t>€</w:t>
      </w:r>
      <w:proofErr w:type="gramEnd"/>
      <w:r>
        <w:rPr>
          <w:rFonts w:ascii="Times New Roman" w:hAnsi="Times New Roman" w:cs="Times New Roman"/>
          <w:b/>
          <w:sz w:val="24"/>
          <w:szCs w:val="24"/>
        </w:rPr>
        <w:t xml:space="preserve"> 393.973,00 </w:t>
      </w:r>
      <w:r>
        <w:rPr>
          <w:rFonts w:ascii="Times New Roman" w:hAnsi="Times New Roman" w:cs="Times New Roman"/>
          <w:sz w:val="24"/>
          <w:szCs w:val="24"/>
        </w:rPr>
        <w:t xml:space="preserve"> što čini 32.06% ukupno planiranih prihoda.</w:t>
      </w:r>
    </w:p>
    <w:p w:rsidR="000A5A97" w:rsidRDefault="000A5A97" w:rsidP="000A5A97">
      <w:pPr>
        <w:rPr>
          <w:rFonts w:ascii="Times New Roman" w:hAnsi="Times New Roman" w:cs="Times New Roman"/>
          <w:sz w:val="24"/>
          <w:szCs w:val="24"/>
        </w:rPr>
      </w:pPr>
      <w:r w:rsidRPr="004417F6">
        <w:rPr>
          <w:rFonts w:ascii="Times New Roman" w:hAnsi="Times New Roman" w:cs="Times New Roman"/>
          <w:b/>
          <w:sz w:val="24"/>
          <w:szCs w:val="24"/>
          <w:u w:val="single"/>
        </w:rPr>
        <w:t>Dotacija Opštine Bar</w:t>
      </w:r>
      <w:r>
        <w:rPr>
          <w:rFonts w:ascii="Times New Roman" w:hAnsi="Times New Roman" w:cs="Times New Roman"/>
          <w:sz w:val="24"/>
          <w:szCs w:val="24"/>
        </w:rPr>
        <w:t xml:space="preserve"> u iznosu </w:t>
      </w:r>
      <w:r w:rsidRPr="00001AD1">
        <w:rPr>
          <w:rFonts w:ascii="Times New Roman" w:hAnsi="Times New Roman" w:cs="Times New Roman"/>
          <w:b/>
          <w:sz w:val="24"/>
          <w:szCs w:val="24"/>
        </w:rPr>
        <w:t>€</w:t>
      </w:r>
      <w:r>
        <w:rPr>
          <w:rFonts w:ascii="Times New Roman" w:hAnsi="Times New Roman" w:cs="Times New Roman"/>
          <w:b/>
          <w:sz w:val="24"/>
          <w:szCs w:val="24"/>
        </w:rPr>
        <w:t>760.000</w:t>
      </w:r>
      <w:r w:rsidRPr="00001AD1">
        <w:rPr>
          <w:rFonts w:ascii="Times New Roman" w:hAnsi="Times New Roman" w:cs="Times New Roman"/>
          <w:b/>
          <w:sz w:val="24"/>
          <w:szCs w:val="24"/>
        </w:rPr>
        <w:t>,00</w:t>
      </w:r>
      <w:r>
        <w:rPr>
          <w:rFonts w:ascii="Times New Roman" w:hAnsi="Times New Roman" w:cs="Times New Roman"/>
          <w:sz w:val="24"/>
          <w:szCs w:val="24"/>
        </w:rPr>
        <w:t xml:space="preserve"> čini 61.84% ukupnih prihod</w:t>
      </w:r>
      <w:proofErr w:type="gramStart"/>
      <w:r>
        <w:rPr>
          <w:rFonts w:ascii="Times New Roman" w:hAnsi="Times New Roman" w:cs="Times New Roman"/>
          <w:sz w:val="24"/>
          <w:szCs w:val="24"/>
        </w:rPr>
        <w:t>,</w:t>
      </w:r>
      <w:r w:rsidRPr="00AB59EA">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a u odnosu na plan za 2018. godinu povećan je </w:t>
      </w:r>
      <w:proofErr w:type="gramStart"/>
      <w:r>
        <w:rPr>
          <w:rFonts w:ascii="Times New Roman" w:hAnsi="Times New Roman" w:cs="Times New Roman"/>
          <w:sz w:val="24"/>
          <w:szCs w:val="24"/>
        </w:rPr>
        <w:t>za  9</w:t>
      </w:r>
      <w:proofErr w:type="gramEnd"/>
      <w:r>
        <w:rPr>
          <w:rFonts w:ascii="Times New Roman" w:hAnsi="Times New Roman" w:cs="Times New Roman"/>
          <w:sz w:val="24"/>
          <w:szCs w:val="24"/>
        </w:rPr>
        <w:t>,00%.</w:t>
      </w:r>
    </w:p>
    <w:p w:rsidR="000A5A97" w:rsidRPr="006407FE" w:rsidRDefault="000A5A97" w:rsidP="000A5A97">
      <w:pPr>
        <w:rPr>
          <w:rFonts w:ascii="Times New Roman" w:hAnsi="Times New Roman" w:cs="Times New Roman"/>
          <w:sz w:val="24"/>
          <w:szCs w:val="24"/>
        </w:rPr>
      </w:pPr>
      <w:r w:rsidRPr="00ED7459">
        <w:rPr>
          <w:rFonts w:ascii="Times New Roman" w:hAnsi="Times New Roman" w:cs="Times New Roman"/>
          <w:b/>
          <w:sz w:val="24"/>
          <w:szCs w:val="24"/>
          <w:u w:val="single"/>
        </w:rPr>
        <w:t xml:space="preserve">Sponzorstvo </w:t>
      </w:r>
      <w:r>
        <w:rPr>
          <w:rFonts w:ascii="Times New Roman" w:hAnsi="Times New Roman" w:cs="Times New Roman"/>
          <w:sz w:val="24"/>
          <w:szCs w:val="24"/>
        </w:rPr>
        <w:t xml:space="preserve">u iznosu od </w:t>
      </w:r>
      <w:r w:rsidRPr="00001AD1">
        <w:rPr>
          <w:rFonts w:ascii="Times New Roman" w:hAnsi="Times New Roman" w:cs="Times New Roman"/>
          <w:b/>
          <w:sz w:val="24"/>
          <w:szCs w:val="24"/>
        </w:rPr>
        <w:t>€</w:t>
      </w:r>
      <w:r>
        <w:rPr>
          <w:rFonts w:ascii="Times New Roman" w:hAnsi="Times New Roman" w:cs="Times New Roman"/>
          <w:b/>
          <w:sz w:val="24"/>
          <w:szCs w:val="24"/>
        </w:rPr>
        <w:t>75.000,00</w:t>
      </w:r>
      <w:r>
        <w:rPr>
          <w:rFonts w:ascii="Times New Roman" w:hAnsi="Times New Roman" w:cs="Times New Roman"/>
          <w:sz w:val="24"/>
          <w:szCs w:val="24"/>
        </w:rPr>
        <w:t xml:space="preserve"> čini 6.10% ukupnih prihoda. Oni su planirani na osnovu realizovanih projekata u 2018.godini a finansirani su </w:t>
      </w:r>
      <w:proofErr w:type="gramStart"/>
      <w:r>
        <w:rPr>
          <w:rFonts w:ascii="Times New Roman" w:hAnsi="Times New Roman" w:cs="Times New Roman"/>
          <w:sz w:val="24"/>
          <w:szCs w:val="24"/>
        </w:rPr>
        <w:t>od  Ministarstva</w:t>
      </w:r>
      <w:proofErr w:type="gramEnd"/>
      <w:r>
        <w:rPr>
          <w:rFonts w:ascii="Times New Roman" w:hAnsi="Times New Roman" w:cs="Times New Roman"/>
          <w:sz w:val="24"/>
          <w:szCs w:val="24"/>
        </w:rPr>
        <w:t xml:space="preserve"> kulture i drugih privrednih subjekata.</w:t>
      </w:r>
    </w:p>
    <w:p w:rsidR="000A5A97" w:rsidRDefault="000A5A97" w:rsidP="000A5A97">
      <w:pPr>
        <w:spacing w:after="0"/>
        <w:jc w:val="center"/>
        <w:rPr>
          <w:rFonts w:ascii="Times New Roman" w:hAnsi="Times New Roman" w:cs="Times New Roman"/>
          <w:b/>
          <w:i/>
          <w:sz w:val="20"/>
          <w:szCs w:val="20"/>
          <w:lang w:val="sr-Latn-CS"/>
        </w:rPr>
      </w:pPr>
    </w:p>
    <w:p w:rsidR="000A5A97" w:rsidRDefault="000A5A97" w:rsidP="000A5A97">
      <w:pPr>
        <w:spacing w:after="0"/>
        <w:jc w:val="center"/>
        <w:rPr>
          <w:rFonts w:ascii="Times New Roman" w:hAnsi="Times New Roman" w:cs="Times New Roman"/>
          <w:b/>
          <w:i/>
          <w:sz w:val="20"/>
          <w:szCs w:val="20"/>
          <w:lang w:val="sr-Latn-CS"/>
        </w:rPr>
      </w:pPr>
    </w:p>
    <w:p w:rsidR="000A5A97" w:rsidRDefault="000A5A97" w:rsidP="000A5A97">
      <w:pPr>
        <w:spacing w:after="0"/>
        <w:jc w:val="center"/>
        <w:rPr>
          <w:rFonts w:ascii="Times New Roman" w:hAnsi="Times New Roman" w:cs="Times New Roman"/>
          <w:b/>
          <w:i/>
          <w:sz w:val="20"/>
          <w:szCs w:val="20"/>
          <w:lang w:val="sr-Latn-CS"/>
        </w:rPr>
      </w:pPr>
    </w:p>
    <w:p w:rsidR="000A5A97" w:rsidRDefault="000A5A97" w:rsidP="000A5A97">
      <w:pPr>
        <w:spacing w:after="0"/>
        <w:jc w:val="center"/>
        <w:rPr>
          <w:rFonts w:ascii="Times New Roman" w:hAnsi="Times New Roman" w:cs="Times New Roman"/>
          <w:b/>
          <w:i/>
          <w:sz w:val="20"/>
          <w:szCs w:val="20"/>
          <w:lang w:val="sr-Latn-CS"/>
        </w:rPr>
      </w:pPr>
    </w:p>
    <w:p w:rsidR="000A5A97" w:rsidRDefault="000A5A97" w:rsidP="000A5A97">
      <w:pPr>
        <w:spacing w:after="0"/>
        <w:jc w:val="center"/>
        <w:rPr>
          <w:rFonts w:ascii="Times New Roman" w:hAnsi="Times New Roman" w:cs="Times New Roman"/>
          <w:b/>
          <w:i/>
          <w:sz w:val="20"/>
          <w:szCs w:val="20"/>
          <w:lang w:val="sr-Latn-CS"/>
        </w:rPr>
      </w:pPr>
    </w:p>
    <w:p w:rsidR="000A5A97" w:rsidRDefault="000A5A97" w:rsidP="000A5A97">
      <w:pPr>
        <w:spacing w:after="0"/>
        <w:jc w:val="center"/>
        <w:rPr>
          <w:rFonts w:ascii="Times New Roman" w:hAnsi="Times New Roman" w:cs="Times New Roman"/>
          <w:b/>
          <w:i/>
          <w:sz w:val="20"/>
          <w:szCs w:val="20"/>
          <w:lang w:val="sr-Latn-CS"/>
        </w:rPr>
      </w:pPr>
    </w:p>
    <w:p w:rsidR="000A5A97" w:rsidRPr="00C21C21" w:rsidRDefault="000A5A97" w:rsidP="000A5A97">
      <w:pPr>
        <w:spacing w:after="0"/>
        <w:jc w:val="center"/>
        <w:rPr>
          <w:rFonts w:ascii="Times New Roman" w:hAnsi="Times New Roman" w:cs="Times New Roman"/>
          <w:b/>
          <w:i/>
          <w:sz w:val="20"/>
          <w:szCs w:val="20"/>
          <w:lang w:val="sr-Latn-CS"/>
        </w:rPr>
      </w:pPr>
      <w:r w:rsidRPr="005451DD">
        <w:rPr>
          <w:rFonts w:ascii="Times New Roman" w:hAnsi="Times New Roman" w:cs="Times New Roman"/>
          <w:b/>
          <w:i/>
          <w:sz w:val="20"/>
          <w:szCs w:val="20"/>
          <w:lang w:val="sr-Latn-CS"/>
        </w:rPr>
        <w:t>Tabelarni prikaz</w:t>
      </w:r>
      <w:r>
        <w:rPr>
          <w:rFonts w:ascii="Times New Roman" w:hAnsi="Times New Roman" w:cs="Times New Roman"/>
          <w:b/>
          <w:i/>
          <w:sz w:val="20"/>
          <w:szCs w:val="20"/>
          <w:lang w:val="sr-Latn-CS"/>
        </w:rPr>
        <w:t xml:space="preserve">  strukture </w:t>
      </w:r>
      <w:r w:rsidRPr="005451DD">
        <w:rPr>
          <w:rFonts w:ascii="Times New Roman" w:hAnsi="Times New Roman" w:cs="Times New Roman"/>
          <w:b/>
          <w:i/>
          <w:sz w:val="20"/>
          <w:szCs w:val="20"/>
          <w:lang w:val="sr-Latn-CS"/>
        </w:rPr>
        <w:t xml:space="preserve"> planiranih </w:t>
      </w:r>
      <w:r>
        <w:rPr>
          <w:rFonts w:ascii="Times New Roman" w:hAnsi="Times New Roman" w:cs="Times New Roman"/>
          <w:b/>
          <w:i/>
          <w:sz w:val="20"/>
          <w:szCs w:val="20"/>
          <w:lang w:val="sr-Latn-CS"/>
        </w:rPr>
        <w:t xml:space="preserve"> prihoda za 2019.godinu</w:t>
      </w:r>
    </w:p>
    <w:p w:rsidR="000A5A97" w:rsidRPr="00A553D1" w:rsidRDefault="000A5A97" w:rsidP="000A5A97">
      <w:pPr>
        <w:jc w:val="center"/>
        <w:rPr>
          <w:rFonts w:ascii="Times New Roman" w:hAnsi="Times New Roman" w:cs="Times New Roman"/>
          <w:sz w:val="24"/>
          <w:szCs w:val="24"/>
          <w:lang w:val="sr-Latn-CS"/>
        </w:rPr>
      </w:pPr>
      <w:r>
        <w:rPr>
          <w:rFonts w:ascii="Times New Roman" w:hAnsi="Times New Roman" w:cs="Times New Roman"/>
          <w:noProof/>
          <w:sz w:val="24"/>
          <w:szCs w:val="24"/>
        </w:rPr>
        <w:drawing>
          <wp:inline distT="0" distB="0" distL="0" distR="0">
            <wp:extent cx="5762625" cy="1543050"/>
            <wp:effectExtent l="19050" t="0" r="9525" b="0"/>
            <wp:docPr id="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5A97" w:rsidRDefault="000A5A97" w:rsidP="000A5A97">
      <w:pPr>
        <w:jc w:val="center"/>
        <w:rPr>
          <w:rFonts w:ascii="Times New Roman" w:hAnsi="Times New Roman" w:cs="Times New Roman"/>
          <w:b/>
          <w:sz w:val="24"/>
          <w:szCs w:val="24"/>
        </w:rPr>
      </w:pPr>
    </w:p>
    <w:p w:rsidR="000A5A97" w:rsidRDefault="000A5A97" w:rsidP="000A5A97">
      <w:pPr>
        <w:jc w:val="center"/>
        <w:rPr>
          <w:rFonts w:ascii="Times New Roman" w:hAnsi="Times New Roman" w:cs="Times New Roman"/>
          <w:b/>
          <w:sz w:val="24"/>
          <w:szCs w:val="24"/>
        </w:rPr>
      </w:pPr>
      <w:r w:rsidRPr="009B7E16">
        <w:rPr>
          <w:rFonts w:ascii="Times New Roman" w:hAnsi="Times New Roman" w:cs="Times New Roman"/>
          <w:b/>
          <w:sz w:val="24"/>
          <w:szCs w:val="24"/>
        </w:rPr>
        <w:t>RASHOD</w:t>
      </w:r>
    </w:p>
    <w:p w:rsidR="000A5A97" w:rsidRPr="00387380" w:rsidRDefault="000A5A97" w:rsidP="000A5A97">
      <w:pPr>
        <w:rPr>
          <w:rFonts w:ascii="Times New Roman" w:hAnsi="Times New Roman" w:cs="Times New Roman"/>
          <w:sz w:val="24"/>
          <w:szCs w:val="24"/>
          <w:lang w:val="sr-Latn-CS"/>
        </w:rPr>
      </w:pPr>
      <w:r w:rsidRPr="009B7E16">
        <w:rPr>
          <w:rFonts w:ascii="Times New Roman" w:hAnsi="Times New Roman" w:cs="Times New Roman"/>
          <w:b/>
          <w:sz w:val="24"/>
          <w:szCs w:val="24"/>
          <w:u w:val="single"/>
        </w:rPr>
        <w:t xml:space="preserve">Ukupni planirani rashodi </w:t>
      </w:r>
      <w:r>
        <w:rPr>
          <w:rFonts w:ascii="Times New Roman" w:hAnsi="Times New Roman" w:cs="Times New Roman"/>
          <w:sz w:val="24"/>
          <w:szCs w:val="24"/>
        </w:rPr>
        <w:t xml:space="preserve">iznose </w:t>
      </w:r>
      <w:r w:rsidRPr="005E2167">
        <w:rPr>
          <w:rFonts w:ascii="Times New Roman" w:hAnsi="Times New Roman" w:cs="Times New Roman"/>
          <w:b/>
          <w:sz w:val="24"/>
          <w:szCs w:val="24"/>
        </w:rPr>
        <w:t>€</w:t>
      </w:r>
      <w:r>
        <w:rPr>
          <w:rFonts w:ascii="Times New Roman" w:hAnsi="Times New Roman" w:cs="Times New Roman"/>
          <w:b/>
          <w:sz w:val="24"/>
          <w:szCs w:val="24"/>
        </w:rPr>
        <w:t>1.228.973,</w:t>
      </w:r>
      <w:proofErr w:type="gramStart"/>
      <w:r>
        <w:rPr>
          <w:rFonts w:ascii="Times New Roman" w:hAnsi="Times New Roman" w:cs="Times New Roman"/>
          <w:b/>
          <w:sz w:val="24"/>
          <w:szCs w:val="24"/>
        </w:rPr>
        <w:t>00</w:t>
      </w:r>
      <w:r>
        <w:rPr>
          <w:rFonts w:ascii="Times New Roman" w:hAnsi="Times New Roman" w:cs="Times New Roman"/>
          <w:sz w:val="24"/>
          <w:szCs w:val="24"/>
        </w:rPr>
        <w:t xml:space="preserve">  u</w:t>
      </w:r>
      <w:proofErr w:type="gramEnd"/>
      <w:r>
        <w:rPr>
          <w:rFonts w:ascii="Times New Roman" w:hAnsi="Times New Roman" w:cs="Times New Roman"/>
          <w:sz w:val="24"/>
          <w:szCs w:val="24"/>
        </w:rPr>
        <w:t xml:space="preserve"> odnosu na planirane za  2018.godinu povećani su za </w:t>
      </w:r>
      <w:r>
        <w:rPr>
          <w:rFonts w:ascii="Times New Roman" w:hAnsi="Times New Roman" w:cs="Times New Roman"/>
          <w:sz w:val="24"/>
          <w:szCs w:val="24"/>
          <w:lang w:val="sr-Latn-CS"/>
        </w:rPr>
        <w:t>7.00</w:t>
      </w:r>
      <w:r>
        <w:rPr>
          <w:rFonts w:ascii="Times New Roman" w:hAnsi="Times New Roman" w:cs="Times New Roman"/>
          <w:sz w:val="24"/>
          <w:szCs w:val="24"/>
        </w:rPr>
        <w:t>%.</w:t>
      </w:r>
    </w:p>
    <w:p w:rsidR="000A5A97" w:rsidRPr="007853D0" w:rsidRDefault="000A5A97" w:rsidP="000A5A97">
      <w:pPr>
        <w:spacing w:after="0"/>
        <w:jc w:val="center"/>
        <w:rPr>
          <w:rFonts w:ascii="Times New Roman" w:hAnsi="Times New Roman" w:cs="Times New Roman"/>
          <w:b/>
          <w:i/>
          <w:sz w:val="20"/>
          <w:szCs w:val="20"/>
          <w:lang w:val="sr-Latn-CS"/>
        </w:rPr>
      </w:pPr>
      <w:r w:rsidRPr="005451DD">
        <w:rPr>
          <w:rFonts w:ascii="Times New Roman" w:hAnsi="Times New Roman" w:cs="Times New Roman"/>
          <w:b/>
          <w:i/>
          <w:sz w:val="20"/>
          <w:szCs w:val="20"/>
          <w:lang w:val="sr-Latn-CS"/>
        </w:rPr>
        <w:t>Tabelarni prikaz</w:t>
      </w:r>
      <w:r>
        <w:rPr>
          <w:rFonts w:ascii="Times New Roman" w:hAnsi="Times New Roman" w:cs="Times New Roman"/>
          <w:b/>
          <w:i/>
          <w:sz w:val="20"/>
          <w:szCs w:val="20"/>
          <w:lang w:val="sr-Latn-CS"/>
        </w:rPr>
        <w:t xml:space="preserve"> </w:t>
      </w:r>
      <w:r w:rsidRPr="005451DD">
        <w:rPr>
          <w:rFonts w:ascii="Times New Roman" w:hAnsi="Times New Roman" w:cs="Times New Roman"/>
          <w:b/>
          <w:i/>
          <w:sz w:val="20"/>
          <w:szCs w:val="20"/>
          <w:lang w:val="sr-Latn-CS"/>
        </w:rPr>
        <w:t xml:space="preserve"> planiranih </w:t>
      </w:r>
      <w:r>
        <w:rPr>
          <w:rFonts w:ascii="Times New Roman" w:hAnsi="Times New Roman" w:cs="Times New Roman"/>
          <w:b/>
          <w:i/>
          <w:sz w:val="20"/>
          <w:szCs w:val="20"/>
          <w:lang w:val="sr-Latn-CS"/>
        </w:rPr>
        <w:t xml:space="preserve"> rashoda  za 2019</w:t>
      </w:r>
      <w:r w:rsidRPr="005451DD">
        <w:rPr>
          <w:rFonts w:ascii="Times New Roman" w:hAnsi="Times New Roman" w:cs="Times New Roman"/>
          <w:b/>
          <w:i/>
          <w:sz w:val="20"/>
          <w:szCs w:val="20"/>
          <w:lang w:val="sr-Latn-CS"/>
        </w:rPr>
        <w:t xml:space="preserve">.godinu u odnosu na planirane </w:t>
      </w:r>
      <w:r>
        <w:rPr>
          <w:rFonts w:ascii="Times New Roman" w:hAnsi="Times New Roman" w:cs="Times New Roman"/>
          <w:b/>
          <w:i/>
          <w:sz w:val="20"/>
          <w:szCs w:val="20"/>
          <w:lang w:val="sr-Latn-CS"/>
        </w:rPr>
        <w:t xml:space="preserve">rashode </w:t>
      </w:r>
      <w:r w:rsidRPr="005451DD">
        <w:rPr>
          <w:rFonts w:ascii="Times New Roman" w:hAnsi="Times New Roman" w:cs="Times New Roman"/>
          <w:b/>
          <w:i/>
          <w:sz w:val="20"/>
          <w:szCs w:val="20"/>
          <w:lang w:val="sr-Latn-CS"/>
        </w:rPr>
        <w:t xml:space="preserve"> za 201</w:t>
      </w:r>
      <w:r>
        <w:rPr>
          <w:rFonts w:ascii="Times New Roman" w:hAnsi="Times New Roman" w:cs="Times New Roman"/>
          <w:b/>
          <w:i/>
          <w:sz w:val="20"/>
          <w:szCs w:val="20"/>
          <w:lang w:val="sr-Latn-CS"/>
        </w:rPr>
        <w:t>8</w:t>
      </w:r>
      <w:r w:rsidRPr="005451DD">
        <w:rPr>
          <w:rFonts w:ascii="Times New Roman" w:hAnsi="Times New Roman" w:cs="Times New Roman"/>
          <w:b/>
          <w:i/>
          <w:sz w:val="20"/>
          <w:szCs w:val="20"/>
          <w:lang w:val="sr-Latn-CS"/>
        </w:rPr>
        <w:t>.godinu</w:t>
      </w:r>
    </w:p>
    <w:p w:rsidR="000A5A97" w:rsidRPr="003350E2" w:rsidRDefault="000A5A97" w:rsidP="000A5A97">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24525" cy="2171700"/>
            <wp:effectExtent l="19050" t="0" r="9525" b="0"/>
            <wp:docPr id="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A5A97" w:rsidRDefault="000A5A97" w:rsidP="000A5A97">
      <w:pPr>
        <w:rPr>
          <w:rFonts w:ascii="Times New Roman" w:hAnsi="Times New Roman" w:cs="Times New Roman"/>
          <w:sz w:val="24"/>
          <w:szCs w:val="24"/>
        </w:rPr>
      </w:pPr>
      <w:r w:rsidRPr="009B7E16">
        <w:rPr>
          <w:rFonts w:ascii="Times New Roman" w:hAnsi="Times New Roman" w:cs="Times New Roman"/>
          <w:b/>
          <w:sz w:val="24"/>
          <w:szCs w:val="24"/>
          <w:u w:val="single"/>
        </w:rPr>
        <w:t xml:space="preserve">Izdaci za </w:t>
      </w:r>
      <w:r>
        <w:rPr>
          <w:rFonts w:ascii="Times New Roman" w:hAnsi="Times New Roman" w:cs="Times New Roman"/>
          <w:b/>
          <w:sz w:val="24"/>
          <w:szCs w:val="24"/>
          <w:u w:val="single"/>
        </w:rPr>
        <w:t xml:space="preserve">zarade </w:t>
      </w:r>
      <w:proofErr w:type="gramStart"/>
      <w:r>
        <w:rPr>
          <w:rFonts w:ascii="Times New Roman" w:hAnsi="Times New Roman" w:cs="Times New Roman"/>
          <w:b/>
          <w:sz w:val="24"/>
          <w:szCs w:val="24"/>
          <w:u w:val="single"/>
        </w:rPr>
        <w:t xml:space="preserve">zaposlenih </w:t>
      </w:r>
      <w:r w:rsidRPr="009B7E16">
        <w:rPr>
          <w:rFonts w:ascii="Times New Roman" w:hAnsi="Times New Roman" w:cs="Times New Roman"/>
          <w:b/>
          <w:sz w:val="24"/>
          <w:szCs w:val="24"/>
          <w:u w:val="single"/>
        </w:rPr>
        <w:t xml:space="preserve"> </w:t>
      </w:r>
      <w:r>
        <w:rPr>
          <w:rFonts w:ascii="Times New Roman" w:hAnsi="Times New Roman" w:cs="Times New Roman"/>
          <w:b/>
          <w:sz w:val="24"/>
          <w:szCs w:val="24"/>
          <w:u w:val="single"/>
        </w:rPr>
        <w:t>i</w:t>
      </w:r>
      <w:proofErr w:type="gramEnd"/>
      <w:r w:rsidRPr="009B7E16">
        <w:rPr>
          <w:rFonts w:ascii="Times New Roman" w:hAnsi="Times New Roman" w:cs="Times New Roman"/>
          <w:b/>
          <w:sz w:val="24"/>
          <w:szCs w:val="24"/>
          <w:u w:val="single"/>
        </w:rPr>
        <w:t xml:space="preserve"> Upravni odbor</w:t>
      </w:r>
      <w:r>
        <w:rPr>
          <w:rFonts w:ascii="Times New Roman" w:hAnsi="Times New Roman" w:cs="Times New Roman"/>
          <w:b/>
          <w:sz w:val="24"/>
          <w:szCs w:val="24"/>
          <w:u w:val="single"/>
        </w:rPr>
        <w:t xml:space="preserve"> </w:t>
      </w:r>
      <w:r>
        <w:rPr>
          <w:rFonts w:ascii="Times New Roman" w:hAnsi="Times New Roman" w:cs="Times New Roman"/>
          <w:sz w:val="24"/>
          <w:szCs w:val="24"/>
        </w:rPr>
        <w:t xml:space="preserve"> iznose  </w:t>
      </w:r>
      <w:r w:rsidRPr="005E2167">
        <w:rPr>
          <w:rFonts w:ascii="Times New Roman" w:hAnsi="Times New Roman" w:cs="Times New Roman"/>
          <w:b/>
          <w:sz w:val="24"/>
          <w:szCs w:val="24"/>
        </w:rPr>
        <w:t>€</w:t>
      </w:r>
      <w:r>
        <w:rPr>
          <w:rFonts w:ascii="Times New Roman" w:hAnsi="Times New Roman" w:cs="Times New Roman"/>
          <w:b/>
          <w:sz w:val="24"/>
          <w:szCs w:val="24"/>
        </w:rPr>
        <w:t>570.772</w:t>
      </w:r>
      <w:r w:rsidRPr="005E2167">
        <w:rPr>
          <w:rFonts w:ascii="Times New Roman" w:hAnsi="Times New Roman" w:cs="Times New Roman"/>
          <w:b/>
          <w:sz w:val="24"/>
          <w:szCs w:val="24"/>
        </w:rPr>
        <w:t>,00</w:t>
      </w:r>
      <w:r>
        <w:rPr>
          <w:rFonts w:ascii="Times New Roman" w:hAnsi="Times New Roman" w:cs="Times New Roman"/>
          <w:b/>
          <w:sz w:val="24"/>
          <w:szCs w:val="24"/>
        </w:rPr>
        <w:t xml:space="preserve">, </w:t>
      </w:r>
      <w:r>
        <w:rPr>
          <w:rFonts w:ascii="Times New Roman" w:hAnsi="Times New Roman" w:cs="Times New Roman"/>
          <w:sz w:val="24"/>
          <w:szCs w:val="24"/>
        </w:rPr>
        <w:t>planirani su za 64 radnika i čine  46.44% ukupnih planiranih troškova.</w:t>
      </w:r>
    </w:p>
    <w:p w:rsidR="000A5A97" w:rsidRDefault="000A5A97" w:rsidP="000A5A97">
      <w:pPr>
        <w:rPr>
          <w:rFonts w:ascii="Times New Roman" w:hAnsi="Times New Roman" w:cs="Times New Roman"/>
          <w:sz w:val="24"/>
          <w:szCs w:val="24"/>
        </w:rPr>
      </w:pPr>
      <w:r w:rsidRPr="002D3B88">
        <w:rPr>
          <w:rFonts w:ascii="Times New Roman" w:hAnsi="Times New Roman" w:cs="Times New Roman"/>
          <w:b/>
          <w:sz w:val="24"/>
          <w:szCs w:val="24"/>
          <w:u w:val="single"/>
        </w:rPr>
        <w:t>Ostala lična primanja i nadoknade</w:t>
      </w:r>
      <w:r>
        <w:rPr>
          <w:rFonts w:ascii="Times New Roman" w:hAnsi="Times New Roman" w:cs="Times New Roman"/>
          <w:sz w:val="24"/>
          <w:szCs w:val="24"/>
        </w:rPr>
        <w:t xml:space="preserve"> iznose </w:t>
      </w:r>
      <w:r w:rsidRPr="005E2167">
        <w:rPr>
          <w:rFonts w:ascii="Times New Roman" w:hAnsi="Times New Roman" w:cs="Times New Roman"/>
          <w:b/>
          <w:sz w:val="24"/>
          <w:szCs w:val="24"/>
        </w:rPr>
        <w:t>€</w:t>
      </w:r>
      <w:r>
        <w:rPr>
          <w:rFonts w:ascii="Times New Roman" w:hAnsi="Times New Roman" w:cs="Times New Roman"/>
          <w:b/>
          <w:sz w:val="24"/>
          <w:szCs w:val="24"/>
        </w:rPr>
        <w:t>27.348,00</w:t>
      </w:r>
      <w:r>
        <w:rPr>
          <w:rFonts w:ascii="Times New Roman" w:hAnsi="Times New Roman" w:cs="Times New Roman"/>
          <w:sz w:val="24"/>
          <w:szCs w:val="24"/>
        </w:rPr>
        <w:t xml:space="preserve"> što u procentima </w:t>
      </w:r>
      <w:proofErr w:type="gramStart"/>
      <w:r>
        <w:rPr>
          <w:rFonts w:ascii="Times New Roman" w:hAnsi="Times New Roman" w:cs="Times New Roman"/>
          <w:sz w:val="24"/>
          <w:szCs w:val="24"/>
        </w:rPr>
        <w:t>iznosi  2.23</w:t>
      </w:r>
      <w:proofErr w:type="gramEnd"/>
      <w:r>
        <w:rPr>
          <w:rFonts w:ascii="Times New Roman" w:hAnsi="Times New Roman" w:cs="Times New Roman"/>
          <w:sz w:val="24"/>
          <w:szCs w:val="24"/>
        </w:rPr>
        <w:t>% ukupnih planiranih troškova.</w:t>
      </w:r>
    </w:p>
    <w:p w:rsidR="000A5A97" w:rsidRDefault="000A5A97" w:rsidP="000A5A97">
      <w:pPr>
        <w:spacing w:after="0"/>
        <w:rPr>
          <w:rFonts w:ascii="Times New Roman" w:hAnsi="Times New Roman" w:cs="Times New Roman"/>
          <w:sz w:val="24"/>
          <w:szCs w:val="24"/>
        </w:rPr>
      </w:pPr>
      <w:r w:rsidRPr="00CF04C1">
        <w:rPr>
          <w:rFonts w:ascii="Times New Roman" w:hAnsi="Times New Roman" w:cs="Times New Roman"/>
          <w:b/>
          <w:sz w:val="24"/>
          <w:szCs w:val="24"/>
          <w:u w:val="single"/>
        </w:rPr>
        <w:t xml:space="preserve">Rashodi za material i </w:t>
      </w:r>
      <w:proofErr w:type="gramStart"/>
      <w:r w:rsidRPr="00CF04C1">
        <w:rPr>
          <w:rFonts w:ascii="Times New Roman" w:hAnsi="Times New Roman" w:cs="Times New Roman"/>
          <w:b/>
          <w:sz w:val="24"/>
          <w:szCs w:val="24"/>
          <w:u w:val="single"/>
        </w:rPr>
        <w:t>usluge</w:t>
      </w:r>
      <w:r>
        <w:rPr>
          <w:rFonts w:ascii="Times New Roman" w:hAnsi="Times New Roman" w:cs="Times New Roman"/>
          <w:sz w:val="24"/>
          <w:szCs w:val="24"/>
        </w:rPr>
        <w:t xml:space="preserve">  planirani</w:t>
      </w:r>
      <w:proofErr w:type="gramEnd"/>
      <w:r>
        <w:rPr>
          <w:rFonts w:ascii="Times New Roman" w:hAnsi="Times New Roman" w:cs="Times New Roman"/>
          <w:sz w:val="24"/>
          <w:szCs w:val="24"/>
        </w:rPr>
        <w:t xml:space="preserve"> su u iznosu od </w:t>
      </w:r>
      <w:r w:rsidRPr="005E2167">
        <w:rPr>
          <w:rFonts w:ascii="Times New Roman" w:hAnsi="Times New Roman" w:cs="Times New Roman"/>
          <w:b/>
          <w:sz w:val="24"/>
          <w:szCs w:val="24"/>
        </w:rPr>
        <w:t>€</w:t>
      </w:r>
      <w:r>
        <w:rPr>
          <w:rFonts w:ascii="Times New Roman" w:hAnsi="Times New Roman" w:cs="Times New Roman"/>
          <w:b/>
          <w:sz w:val="24"/>
          <w:szCs w:val="24"/>
        </w:rPr>
        <w:t>594.853,00</w:t>
      </w:r>
      <w:r>
        <w:rPr>
          <w:rFonts w:ascii="Times New Roman" w:hAnsi="Times New Roman" w:cs="Times New Roman"/>
          <w:sz w:val="24"/>
          <w:szCs w:val="24"/>
        </w:rPr>
        <w:t xml:space="preserve"> i čine 48.40 % ukupnih planiranih rashoda, a u odnosu na planirane iz 2018.godine povećani su za 15.00%. Povećanje je izazvano planiranim direktnim toškovima “Barskog ljetopisa”, čiji je rast </w:t>
      </w:r>
      <w:proofErr w:type="gramStart"/>
      <w:r>
        <w:rPr>
          <w:rFonts w:ascii="Times New Roman" w:hAnsi="Times New Roman" w:cs="Times New Roman"/>
          <w:sz w:val="24"/>
          <w:szCs w:val="24"/>
        </w:rPr>
        <w:t>izazvao  povećanje</w:t>
      </w:r>
      <w:proofErr w:type="gramEnd"/>
      <w:r>
        <w:rPr>
          <w:rFonts w:ascii="Times New Roman" w:hAnsi="Times New Roman" w:cs="Times New Roman"/>
          <w:sz w:val="24"/>
          <w:szCs w:val="24"/>
        </w:rPr>
        <w:t xml:space="preserve"> zajedničkih troškova.</w:t>
      </w:r>
    </w:p>
    <w:p w:rsidR="000A5A97" w:rsidRDefault="000A5A97" w:rsidP="000A5A97">
      <w:pPr>
        <w:rPr>
          <w:rFonts w:ascii="Times New Roman" w:hAnsi="Times New Roman" w:cs="Times New Roman"/>
          <w:sz w:val="24"/>
          <w:szCs w:val="24"/>
        </w:rPr>
      </w:pPr>
      <w:r w:rsidRPr="002F20B2">
        <w:rPr>
          <w:rFonts w:ascii="Times New Roman" w:hAnsi="Times New Roman" w:cs="Times New Roman"/>
          <w:b/>
          <w:sz w:val="24"/>
          <w:szCs w:val="24"/>
          <w:u w:val="single"/>
        </w:rPr>
        <w:t>Trošak amortizacije građevinskih</w:t>
      </w:r>
      <w:r>
        <w:rPr>
          <w:rFonts w:ascii="Times New Roman" w:hAnsi="Times New Roman" w:cs="Times New Roman"/>
          <w:sz w:val="24"/>
          <w:szCs w:val="24"/>
        </w:rPr>
        <w:t xml:space="preserve"> objekata i opreme iznose €36.000,00 i čine 2.93%.</w:t>
      </w:r>
    </w:p>
    <w:p w:rsidR="000A5A97" w:rsidRDefault="000A5A97" w:rsidP="000A5A97">
      <w:pPr>
        <w:tabs>
          <w:tab w:val="left" w:pos="2640"/>
          <w:tab w:val="center" w:pos="5400"/>
        </w:tabs>
        <w:spacing w:after="0"/>
        <w:rPr>
          <w:rFonts w:ascii="Times New Roman" w:hAnsi="Times New Roman" w:cs="Times New Roman"/>
          <w:b/>
          <w:i/>
          <w:sz w:val="20"/>
          <w:szCs w:val="20"/>
          <w:lang w:val="sr-Latn-CS"/>
        </w:rPr>
      </w:pPr>
      <w:r>
        <w:rPr>
          <w:rFonts w:ascii="Times New Roman" w:hAnsi="Times New Roman" w:cs="Times New Roman"/>
          <w:b/>
          <w:i/>
          <w:sz w:val="20"/>
          <w:szCs w:val="20"/>
          <w:lang w:val="sr-Latn-CS"/>
        </w:rPr>
        <w:tab/>
      </w:r>
    </w:p>
    <w:p w:rsidR="000A5A97" w:rsidRDefault="000A5A97" w:rsidP="000A5A97">
      <w:pPr>
        <w:tabs>
          <w:tab w:val="left" w:pos="2640"/>
          <w:tab w:val="center" w:pos="5400"/>
        </w:tabs>
        <w:spacing w:after="0"/>
        <w:rPr>
          <w:rFonts w:ascii="Times New Roman" w:hAnsi="Times New Roman" w:cs="Times New Roman"/>
          <w:b/>
          <w:i/>
          <w:sz w:val="20"/>
          <w:szCs w:val="20"/>
          <w:lang w:val="sr-Latn-CS"/>
        </w:rPr>
      </w:pPr>
    </w:p>
    <w:p w:rsidR="000A5A97" w:rsidRDefault="000A5A97" w:rsidP="000A5A97">
      <w:pPr>
        <w:tabs>
          <w:tab w:val="left" w:pos="2640"/>
          <w:tab w:val="center" w:pos="5400"/>
        </w:tabs>
        <w:spacing w:after="0"/>
        <w:rPr>
          <w:rFonts w:ascii="Times New Roman" w:hAnsi="Times New Roman" w:cs="Times New Roman"/>
          <w:b/>
          <w:i/>
          <w:sz w:val="20"/>
          <w:szCs w:val="20"/>
          <w:lang w:val="sr-Latn-CS"/>
        </w:rPr>
      </w:pPr>
    </w:p>
    <w:p w:rsidR="000A5A97" w:rsidRDefault="000A5A97" w:rsidP="000A5A97">
      <w:pPr>
        <w:tabs>
          <w:tab w:val="left" w:pos="2640"/>
          <w:tab w:val="center" w:pos="5400"/>
        </w:tabs>
        <w:spacing w:after="0"/>
        <w:rPr>
          <w:rFonts w:ascii="Times New Roman" w:hAnsi="Times New Roman" w:cs="Times New Roman"/>
          <w:b/>
          <w:i/>
          <w:sz w:val="20"/>
          <w:szCs w:val="20"/>
          <w:lang w:val="sr-Latn-CS"/>
        </w:rPr>
      </w:pPr>
    </w:p>
    <w:p w:rsidR="000A5A97" w:rsidRDefault="000A5A97" w:rsidP="000A5A97">
      <w:pPr>
        <w:tabs>
          <w:tab w:val="left" w:pos="2640"/>
          <w:tab w:val="center" w:pos="5400"/>
        </w:tabs>
        <w:spacing w:after="0"/>
        <w:rPr>
          <w:rFonts w:ascii="Times New Roman" w:hAnsi="Times New Roman" w:cs="Times New Roman"/>
          <w:b/>
          <w:i/>
          <w:sz w:val="20"/>
          <w:szCs w:val="20"/>
          <w:lang w:val="sr-Latn-CS"/>
        </w:rPr>
      </w:pPr>
    </w:p>
    <w:p w:rsidR="000A5A97" w:rsidRDefault="000A5A97" w:rsidP="000A5A97">
      <w:pPr>
        <w:tabs>
          <w:tab w:val="left" w:pos="2640"/>
          <w:tab w:val="center" w:pos="5400"/>
        </w:tabs>
        <w:spacing w:after="0"/>
        <w:rPr>
          <w:rFonts w:ascii="Times New Roman" w:hAnsi="Times New Roman" w:cs="Times New Roman"/>
          <w:b/>
          <w:i/>
          <w:sz w:val="20"/>
          <w:szCs w:val="20"/>
          <w:lang w:val="sr-Latn-CS"/>
        </w:rPr>
      </w:pPr>
    </w:p>
    <w:p w:rsidR="000A5A97" w:rsidRDefault="000A5A97" w:rsidP="000A5A97">
      <w:pPr>
        <w:tabs>
          <w:tab w:val="left" w:pos="2640"/>
          <w:tab w:val="center" w:pos="5400"/>
        </w:tabs>
        <w:spacing w:after="0"/>
        <w:rPr>
          <w:rFonts w:ascii="Times New Roman" w:hAnsi="Times New Roman" w:cs="Times New Roman"/>
          <w:b/>
          <w:i/>
          <w:sz w:val="20"/>
          <w:szCs w:val="20"/>
          <w:lang w:val="sr-Latn-CS"/>
        </w:rPr>
      </w:pPr>
    </w:p>
    <w:p w:rsidR="000A5A97" w:rsidRDefault="000A5A97" w:rsidP="000A5A97">
      <w:pPr>
        <w:tabs>
          <w:tab w:val="left" w:pos="2640"/>
          <w:tab w:val="center" w:pos="5400"/>
        </w:tabs>
        <w:spacing w:after="0"/>
        <w:rPr>
          <w:rFonts w:ascii="Times New Roman" w:hAnsi="Times New Roman" w:cs="Times New Roman"/>
          <w:b/>
          <w:i/>
          <w:sz w:val="20"/>
          <w:szCs w:val="20"/>
          <w:lang w:val="sr-Latn-CS"/>
        </w:rPr>
      </w:pPr>
    </w:p>
    <w:p w:rsidR="000A5A97" w:rsidRDefault="000A5A97" w:rsidP="000A5A97">
      <w:pPr>
        <w:tabs>
          <w:tab w:val="left" w:pos="2640"/>
          <w:tab w:val="center" w:pos="5400"/>
        </w:tabs>
        <w:spacing w:after="0"/>
        <w:rPr>
          <w:rFonts w:ascii="Times New Roman" w:hAnsi="Times New Roman" w:cs="Times New Roman"/>
          <w:b/>
          <w:i/>
          <w:sz w:val="20"/>
          <w:szCs w:val="20"/>
          <w:lang w:val="sr-Latn-CS"/>
        </w:rPr>
      </w:pPr>
    </w:p>
    <w:p w:rsidR="000A5A97" w:rsidRDefault="000A5A97" w:rsidP="000A5A97">
      <w:pPr>
        <w:tabs>
          <w:tab w:val="left" w:pos="2640"/>
          <w:tab w:val="center" w:pos="5400"/>
        </w:tabs>
        <w:spacing w:after="0"/>
        <w:rPr>
          <w:rFonts w:ascii="Times New Roman" w:hAnsi="Times New Roman" w:cs="Times New Roman"/>
          <w:b/>
          <w:i/>
          <w:sz w:val="20"/>
          <w:szCs w:val="20"/>
          <w:lang w:val="sr-Latn-CS"/>
        </w:rPr>
      </w:pPr>
    </w:p>
    <w:p w:rsidR="000A5A97" w:rsidRPr="002F20B2" w:rsidRDefault="000A5A97" w:rsidP="000A5A97">
      <w:pPr>
        <w:tabs>
          <w:tab w:val="left" w:pos="2640"/>
          <w:tab w:val="center" w:pos="5400"/>
        </w:tabs>
        <w:spacing w:after="0"/>
        <w:rPr>
          <w:rFonts w:ascii="Times New Roman" w:hAnsi="Times New Roman" w:cs="Times New Roman"/>
          <w:b/>
          <w:i/>
          <w:sz w:val="20"/>
          <w:szCs w:val="20"/>
          <w:lang w:val="sr-Latn-CS"/>
        </w:rPr>
      </w:pPr>
      <w:r>
        <w:rPr>
          <w:rFonts w:ascii="Times New Roman" w:hAnsi="Times New Roman" w:cs="Times New Roman"/>
          <w:b/>
          <w:i/>
          <w:sz w:val="20"/>
          <w:szCs w:val="20"/>
          <w:lang w:val="sr-Latn-CS"/>
        </w:rPr>
        <w:tab/>
      </w:r>
      <w:r w:rsidRPr="005451DD">
        <w:rPr>
          <w:rFonts w:ascii="Times New Roman" w:hAnsi="Times New Roman" w:cs="Times New Roman"/>
          <w:b/>
          <w:i/>
          <w:sz w:val="20"/>
          <w:szCs w:val="20"/>
          <w:lang w:val="sr-Latn-CS"/>
        </w:rPr>
        <w:t>Tabelarni prikaz</w:t>
      </w:r>
      <w:r>
        <w:rPr>
          <w:rFonts w:ascii="Times New Roman" w:hAnsi="Times New Roman" w:cs="Times New Roman"/>
          <w:b/>
          <w:i/>
          <w:sz w:val="20"/>
          <w:szCs w:val="20"/>
          <w:lang w:val="sr-Latn-CS"/>
        </w:rPr>
        <w:t xml:space="preserve">  strukture </w:t>
      </w:r>
      <w:r w:rsidRPr="005451DD">
        <w:rPr>
          <w:rFonts w:ascii="Times New Roman" w:hAnsi="Times New Roman" w:cs="Times New Roman"/>
          <w:b/>
          <w:i/>
          <w:sz w:val="20"/>
          <w:szCs w:val="20"/>
          <w:lang w:val="sr-Latn-CS"/>
        </w:rPr>
        <w:t xml:space="preserve"> planiranih </w:t>
      </w:r>
      <w:r>
        <w:rPr>
          <w:rFonts w:ascii="Times New Roman" w:hAnsi="Times New Roman" w:cs="Times New Roman"/>
          <w:b/>
          <w:i/>
          <w:sz w:val="20"/>
          <w:szCs w:val="20"/>
          <w:lang w:val="sr-Latn-CS"/>
        </w:rPr>
        <w:t xml:space="preserve"> rashoda  za 2019.godinu</w:t>
      </w:r>
    </w:p>
    <w:p w:rsidR="000A5A97" w:rsidRDefault="000A5A97" w:rsidP="000A5A9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38800" cy="2152650"/>
            <wp:effectExtent l="19050" t="0" r="19050" b="0"/>
            <wp:docPr id="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A5A97" w:rsidRPr="00606036" w:rsidRDefault="000A5A97" w:rsidP="000A5A97">
      <w:pPr>
        <w:pStyle w:val="ListParagraph"/>
        <w:numPr>
          <w:ilvl w:val="0"/>
          <w:numId w:val="9"/>
        </w:numPr>
        <w:contextualSpacing/>
        <w:jc w:val="center"/>
        <w:rPr>
          <w:rFonts w:ascii="Times New Roman" w:hAnsi="Times New Roman" w:cs="Times New Roman"/>
          <w:sz w:val="24"/>
          <w:szCs w:val="24"/>
        </w:rPr>
      </w:pPr>
    </w:p>
    <w:p w:rsidR="000A5A97" w:rsidRDefault="000A5A97" w:rsidP="003209F0">
      <w:pPr>
        <w:spacing w:after="0"/>
        <w:ind w:firstLine="360"/>
        <w:rPr>
          <w:rFonts w:ascii="Times New Roman" w:hAnsi="Times New Roman" w:cs="Times New Roman"/>
          <w:sz w:val="24"/>
          <w:szCs w:val="24"/>
        </w:rPr>
      </w:pPr>
    </w:p>
    <w:p w:rsidR="000A5A97" w:rsidRDefault="000A5A97" w:rsidP="003209F0">
      <w:pPr>
        <w:spacing w:after="0"/>
        <w:ind w:firstLine="360"/>
        <w:rPr>
          <w:rFonts w:ascii="Times New Roman" w:hAnsi="Times New Roman" w:cs="Times New Roman"/>
          <w:sz w:val="24"/>
          <w:szCs w:val="24"/>
        </w:rPr>
      </w:pPr>
    </w:p>
    <w:p w:rsidR="000A5A97" w:rsidRDefault="000A5A97" w:rsidP="003209F0">
      <w:pPr>
        <w:spacing w:after="0"/>
        <w:ind w:firstLine="360"/>
        <w:rPr>
          <w:rFonts w:ascii="Times New Roman" w:hAnsi="Times New Roman" w:cs="Times New Roman"/>
          <w:sz w:val="24"/>
          <w:szCs w:val="24"/>
        </w:rPr>
      </w:pPr>
    </w:p>
    <w:sectPr w:rsidR="000A5A97" w:rsidSect="00B846F6">
      <w:footerReference w:type="default" r:id="rId17"/>
      <w:pgSz w:w="11907" w:h="16840" w:code="9"/>
      <w:pgMar w:top="1134" w:right="1134" w:bottom="1134" w:left="170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7097" w:rsidRDefault="008E7097" w:rsidP="005D450F">
      <w:pPr>
        <w:spacing w:after="0" w:line="240" w:lineRule="auto"/>
      </w:pPr>
      <w:r>
        <w:separator/>
      </w:r>
    </w:p>
  </w:endnote>
  <w:endnote w:type="continuationSeparator" w:id="0">
    <w:p w:rsidR="008E7097" w:rsidRDefault="008E7097" w:rsidP="005D4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Gothic">
    <w:altName w:val="Malgun Gothic"/>
    <w:panose1 w:val="00000000000000000000"/>
    <w:charset w:val="81"/>
    <w:family w:val="auto"/>
    <w:notTrueType/>
    <w:pitch w:val="default"/>
    <w:sig w:usb0="00000000" w:usb1="09060000" w:usb2="00000010" w:usb3="00000000" w:csb0="00080000" w:csb1="00000000"/>
  </w:font>
  <w:font w:name="Arial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2B6" w:rsidRDefault="008E7097" w:rsidP="00B846F6">
    <w:pPr>
      <w:pStyle w:val="Footer"/>
      <w:jc w:val="center"/>
    </w:pPr>
    <w:r>
      <w:rPr>
        <w:noProof/>
        <w:lang w:val="sr-Latn-CS" w:eastAsia="sr-Latn-CS"/>
      </w:rPr>
      <w:pict>
        <v:shapetype id="_x0000_t32" coordsize="21600,21600" o:spt="32" o:oned="t" path="m,l21600,21600e" filled="f">
          <v:path arrowok="t" fillok="f" o:connecttype="none"/>
          <o:lock v:ext="edit" shapetype="t"/>
        </v:shapetype>
        <v:shape id="_x0000_s2049" type="#_x0000_t32" style="position:absolute;left:0;text-align:left;margin-left:0;margin-top:-2pt;width:85.05pt;height:1.65pt;z-index:251660288;mso-position-horizontal:center" o:connectortype="straight" strokeweight=".25pt">
          <v:stroke dashstyle="1 1" endcap="round"/>
        </v:shape>
      </w:pict>
    </w:r>
    <w:r w:rsidR="007A72B6">
      <w:rPr>
        <w:noProof/>
      </w:rPr>
      <w:fldChar w:fldCharType="begin"/>
    </w:r>
    <w:r w:rsidR="007A72B6">
      <w:rPr>
        <w:noProof/>
      </w:rPr>
      <w:instrText xml:space="preserve"> PAGE   \* MERGEFORMAT </w:instrText>
    </w:r>
    <w:r w:rsidR="007A72B6">
      <w:rPr>
        <w:noProof/>
      </w:rPr>
      <w:fldChar w:fldCharType="separate"/>
    </w:r>
    <w:r w:rsidR="007A72B6">
      <w:rPr>
        <w:noProof/>
      </w:rPr>
      <w:t>29</w:t>
    </w:r>
    <w:r w:rsidR="007A72B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7097" w:rsidRDefault="008E7097" w:rsidP="005D450F">
      <w:pPr>
        <w:spacing w:after="0" w:line="240" w:lineRule="auto"/>
      </w:pPr>
      <w:r>
        <w:separator/>
      </w:r>
    </w:p>
  </w:footnote>
  <w:footnote w:type="continuationSeparator" w:id="0">
    <w:p w:rsidR="008E7097" w:rsidRDefault="008E7097" w:rsidP="005D45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C153A"/>
    <w:multiLevelType w:val="hybridMultilevel"/>
    <w:tmpl w:val="87949C10"/>
    <w:lvl w:ilvl="0" w:tplc="C7E898E2">
      <w:start w:val="1"/>
      <w:numFmt w:val="decimal"/>
      <w:lvlText w:val="%1."/>
      <w:lvlJc w:val="left"/>
      <w:pPr>
        <w:ind w:left="1080" w:hanging="360"/>
      </w:pPr>
      <w:rPr>
        <w:rFonts w:hint="default"/>
      </w:rPr>
    </w:lvl>
    <w:lvl w:ilvl="1" w:tplc="181A0019" w:tentative="1">
      <w:start w:val="1"/>
      <w:numFmt w:val="lowerLetter"/>
      <w:lvlText w:val="%2."/>
      <w:lvlJc w:val="left"/>
      <w:pPr>
        <w:ind w:left="1800" w:hanging="360"/>
      </w:pPr>
    </w:lvl>
    <w:lvl w:ilvl="2" w:tplc="181A001B" w:tentative="1">
      <w:start w:val="1"/>
      <w:numFmt w:val="lowerRoman"/>
      <w:lvlText w:val="%3."/>
      <w:lvlJc w:val="right"/>
      <w:pPr>
        <w:ind w:left="2520" w:hanging="180"/>
      </w:pPr>
    </w:lvl>
    <w:lvl w:ilvl="3" w:tplc="181A000F" w:tentative="1">
      <w:start w:val="1"/>
      <w:numFmt w:val="decimal"/>
      <w:lvlText w:val="%4."/>
      <w:lvlJc w:val="left"/>
      <w:pPr>
        <w:ind w:left="3240" w:hanging="360"/>
      </w:pPr>
    </w:lvl>
    <w:lvl w:ilvl="4" w:tplc="181A0019" w:tentative="1">
      <w:start w:val="1"/>
      <w:numFmt w:val="lowerLetter"/>
      <w:lvlText w:val="%5."/>
      <w:lvlJc w:val="left"/>
      <w:pPr>
        <w:ind w:left="3960" w:hanging="360"/>
      </w:pPr>
    </w:lvl>
    <w:lvl w:ilvl="5" w:tplc="181A001B" w:tentative="1">
      <w:start w:val="1"/>
      <w:numFmt w:val="lowerRoman"/>
      <w:lvlText w:val="%6."/>
      <w:lvlJc w:val="right"/>
      <w:pPr>
        <w:ind w:left="4680" w:hanging="180"/>
      </w:pPr>
    </w:lvl>
    <w:lvl w:ilvl="6" w:tplc="181A000F" w:tentative="1">
      <w:start w:val="1"/>
      <w:numFmt w:val="decimal"/>
      <w:lvlText w:val="%7."/>
      <w:lvlJc w:val="left"/>
      <w:pPr>
        <w:ind w:left="5400" w:hanging="360"/>
      </w:pPr>
    </w:lvl>
    <w:lvl w:ilvl="7" w:tplc="181A0019" w:tentative="1">
      <w:start w:val="1"/>
      <w:numFmt w:val="lowerLetter"/>
      <w:lvlText w:val="%8."/>
      <w:lvlJc w:val="left"/>
      <w:pPr>
        <w:ind w:left="6120" w:hanging="360"/>
      </w:pPr>
    </w:lvl>
    <w:lvl w:ilvl="8" w:tplc="181A001B" w:tentative="1">
      <w:start w:val="1"/>
      <w:numFmt w:val="lowerRoman"/>
      <w:lvlText w:val="%9."/>
      <w:lvlJc w:val="right"/>
      <w:pPr>
        <w:ind w:left="6840" w:hanging="180"/>
      </w:pPr>
    </w:lvl>
  </w:abstractNum>
  <w:abstractNum w:abstractNumId="1" w15:restartNumberingAfterBreak="0">
    <w:nsid w:val="203251DB"/>
    <w:multiLevelType w:val="hybridMultilevel"/>
    <w:tmpl w:val="18B6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313BE"/>
    <w:multiLevelType w:val="hybridMultilevel"/>
    <w:tmpl w:val="99DCFF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DD154E9"/>
    <w:multiLevelType w:val="hybridMultilevel"/>
    <w:tmpl w:val="D8DC2CA8"/>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4" w15:restartNumberingAfterBreak="0">
    <w:nsid w:val="33743630"/>
    <w:multiLevelType w:val="hybridMultilevel"/>
    <w:tmpl w:val="26A4E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8B7CF1"/>
    <w:multiLevelType w:val="hybridMultilevel"/>
    <w:tmpl w:val="E9C234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D70F76"/>
    <w:multiLevelType w:val="hybridMultilevel"/>
    <w:tmpl w:val="C8006214"/>
    <w:lvl w:ilvl="0" w:tplc="7952B3D4">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4C2A3705"/>
    <w:multiLevelType w:val="hybridMultilevel"/>
    <w:tmpl w:val="C0C83C52"/>
    <w:lvl w:ilvl="0" w:tplc="77FEA9C0">
      <w:numFmt w:val="bullet"/>
      <w:lvlText w:val="-"/>
      <w:lvlJc w:val="left"/>
      <w:pPr>
        <w:ind w:left="720" w:hanging="360"/>
      </w:pPr>
      <w:rPr>
        <w:rFonts w:ascii="Calibri" w:eastAsia="Calibri" w:hAnsi="Calibri" w:cs="Times New Roman"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8" w15:restartNumberingAfterBreak="0">
    <w:nsid w:val="50E06021"/>
    <w:multiLevelType w:val="hybridMultilevel"/>
    <w:tmpl w:val="27900620"/>
    <w:lvl w:ilvl="0" w:tplc="0409000F">
      <w:start w:val="1"/>
      <w:numFmt w:val="decimal"/>
      <w:lvlText w:val="%1."/>
      <w:lvlJc w:val="left"/>
      <w:pPr>
        <w:ind w:left="720" w:hanging="360"/>
      </w:pPr>
      <w:rPr>
        <w:rFonts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9" w15:restartNumberingAfterBreak="0">
    <w:nsid w:val="5D5557EB"/>
    <w:multiLevelType w:val="hybridMultilevel"/>
    <w:tmpl w:val="1354BA1A"/>
    <w:lvl w:ilvl="0" w:tplc="46D2483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8A5B90"/>
    <w:multiLevelType w:val="hybridMultilevel"/>
    <w:tmpl w:val="BB9027EC"/>
    <w:lvl w:ilvl="0" w:tplc="0409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num w:numId="1">
    <w:abstractNumId w:val="2"/>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7"/>
  </w:num>
  <w:num w:numId="5">
    <w:abstractNumId w:val="1"/>
  </w:num>
  <w:num w:numId="6">
    <w:abstractNumId w:val="3"/>
  </w:num>
  <w:num w:numId="7">
    <w:abstractNumId w:val="0"/>
  </w:num>
  <w:num w:numId="8">
    <w:abstractNumId w:val="4"/>
  </w:num>
  <w:num w:numId="9">
    <w:abstractNumId w:val="5"/>
  </w:num>
  <w:num w:numId="10">
    <w:abstractNumId w:val="8"/>
  </w:num>
  <w:num w:numId="1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hideSpellingErrors/>
  <w:proofState w:grammar="clean"/>
  <w:defaultTabStop w:val="720"/>
  <w:characterSpacingControl w:val="doNotCompress"/>
  <w:savePreviewPicture/>
  <w:hdrShapeDefaults>
    <o:shapedefaults v:ext="edit" spidmax="2050"/>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3C7B"/>
    <w:rsid w:val="00003AC7"/>
    <w:rsid w:val="000A5A97"/>
    <w:rsid w:val="000B5DC5"/>
    <w:rsid w:val="00105A2C"/>
    <w:rsid w:val="00125A52"/>
    <w:rsid w:val="001444D7"/>
    <w:rsid w:val="00175AD3"/>
    <w:rsid w:val="00190FD5"/>
    <w:rsid w:val="001B1769"/>
    <w:rsid w:val="002A2862"/>
    <w:rsid w:val="002D0ACB"/>
    <w:rsid w:val="002D4A66"/>
    <w:rsid w:val="003209F0"/>
    <w:rsid w:val="00335063"/>
    <w:rsid w:val="004B173E"/>
    <w:rsid w:val="00525112"/>
    <w:rsid w:val="005270F7"/>
    <w:rsid w:val="00527D2E"/>
    <w:rsid w:val="00545A54"/>
    <w:rsid w:val="00554354"/>
    <w:rsid w:val="00562999"/>
    <w:rsid w:val="005935A5"/>
    <w:rsid w:val="005A5737"/>
    <w:rsid w:val="005B7BF5"/>
    <w:rsid w:val="005D450F"/>
    <w:rsid w:val="00610956"/>
    <w:rsid w:val="00614E65"/>
    <w:rsid w:val="00650511"/>
    <w:rsid w:val="006C3C7B"/>
    <w:rsid w:val="006F785B"/>
    <w:rsid w:val="007468FB"/>
    <w:rsid w:val="007533EB"/>
    <w:rsid w:val="00756147"/>
    <w:rsid w:val="00781234"/>
    <w:rsid w:val="007A72B6"/>
    <w:rsid w:val="007D0CA7"/>
    <w:rsid w:val="0080009E"/>
    <w:rsid w:val="008068FD"/>
    <w:rsid w:val="00811091"/>
    <w:rsid w:val="00880A32"/>
    <w:rsid w:val="008D1B6F"/>
    <w:rsid w:val="008E7097"/>
    <w:rsid w:val="00933D39"/>
    <w:rsid w:val="009674A2"/>
    <w:rsid w:val="0097420E"/>
    <w:rsid w:val="00984CF1"/>
    <w:rsid w:val="009B5E4C"/>
    <w:rsid w:val="00A07EDB"/>
    <w:rsid w:val="00A77750"/>
    <w:rsid w:val="00A91795"/>
    <w:rsid w:val="00AD01FF"/>
    <w:rsid w:val="00AE2C16"/>
    <w:rsid w:val="00B400AA"/>
    <w:rsid w:val="00B50F4F"/>
    <w:rsid w:val="00B846F6"/>
    <w:rsid w:val="00C169B6"/>
    <w:rsid w:val="00C57831"/>
    <w:rsid w:val="00CE344E"/>
    <w:rsid w:val="00CE4C48"/>
    <w:rsid w:val="00CF6723"/>
    <w:rsid w:val="00D023C1"/>
    <w:rsid w:val="00D12E90"/>
    <w:rsid w:val="00D42BC0"/>
    <w:rsid w:val="00D44108"/>
    <w:rsid w:val="00D737DF"/>
    <w:rsid w:val="00D9083B"/>
    <w:rsid w:val="00DF739F"/>
    <w:rsid w:val="00E31D3B"/>
    <w:rsid w:val="00EE7BE1"/>
    <w:rsid w:val="00F21FDC"/>
    <w:rsid w:val="00F85FE5"/>
    <w:rsid w:val="00FA5947"/>
    <w:rsid w:val="00FE7195"/>
    <w:rsid w:val="00FF3E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ADC019"/>
  <w15:docId w15:val="{3A5F0BF8-CAC6-4B5C-8870-3CBD69275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3C7B"/>
    <w:rPr>
      <w:rFonts w:ascii="Calibri" w:eastAsia="Calibri" w:hAnsi="Calibri" w:cs="Calibri"/>
    </w:rPr>
  </w:style>
  <w:style w:type="paragraph" w:styleId="Heading1">
    <w:name w:val="heading 1"/>
    <w:basedOn w:val="Normal"/>
    <w:next w:val="Normal"/>
    <w:link w:val="Heading1Char"/>
    <w:uiPriority w:val="9"/>
    <w:qFormat/>
    <w:rsid w:val="006C3C7B"/>
    <w:pPr>
      <w:keepNext/>
      <w:spacing w:after="0" w:line="240" w:lineRule="auto"/>
      <w:outlineLvl w:val="0"/>
    </w:pPr>
    <w:rPr>
      <w:rFonts w:ascii="Garamond" w:eastAsia="Times New Roman" w:hAnsi="Garamond" w:cs="Times New Roman"/>
      <w:b/>
      <w:sz w:val="28"/>
      <w:szCs w:val="28"/>
      <w:lang w:val="sl-SI"/>
    </w:rPr>
  </w:style>
  <w:style w:type="paragraph" w:styleId="Heading3">
    <w:name w:val="heading 3"/>
    <w:basedOn w:val="Normal"/>
    <w:next w:val="Normal"/>
    <w:link w:val="Heading3Char"/>
    <w:uiPriority w:val="9"/>
    <w:qFormat/>
    <w:rsid w:val="006C3C7B"/>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qFormat/>
    <w:rsid w:val="006C3C7B"/>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uiPriority w:val="9"/>
    <w:qFormat/>
    <w:rsid w:val="006C3C7B"/>
    <w:p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uiPriority w:val="9"/>
    <w:qFormat/>
    <w:rsid w:val="006C3C7B"/>
    <w:pPr>
      <w:spacing w:before="240" w:after="60"/>
      <w:outlineLvl w:val="5"/>
    </w:pPr>
    <w:rPr>
      <w:rFonts w:eastAsia="Times New Roman" w:cs="Times New Roman"/>
      <w:b/>
      <w:bCs/>
    </w:rPr>
  </w:style>
  <w:style w:type="paragraph" w:styleId="Heading8">
    <w:name w:val="heading 8"/>
    <w:basedOn w:val="Normal"/>
    <w:next w:val="Normal"/>
    <w:link w:val="Heading8Char"/>
    <w:uiPriority w:val="9"/>
    <w:qFormat/>
    <w:rsid w:val="006C3C7B"/>
    <w:pPr>
      <w:spacing w:before="240" w:after="60"/>
      <w:outlineLvl w:val="7"/>
    </w:pPr>
    <w:rPr>
      <w:rFonts w:eastAsia="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C7B"/>
    <w:rPr>
      <w:rFonts w:ascii="Garamond" w:eastAsia="Times New Roman" w:hAnsi="Garamond" w:cs="Times New Roman"/>
      <w:b/>
      <w:sz w:val="28"/>
      <w:szCs w:val="28"/>
      <w:lang w:val="sl-SI"/>
    </w:rPr>
  </w:style>
  <w:style w:type="character" w:customStyle="1" w:styleId="Heading3Char">
    <w:name w:val="Heading 3 Char"/>
    <w:basedOn w:val="DefaultParagraphFont"/>
    <w:link w:val="Heading3"/>
    <w:uiPriority w:val="9"/>
    <w:rsid w:val="006C3C7B"/>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6C3C7B"/>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6C3C7B"/>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6C3C7B"/>
    <w:rPr>
      <w:rFonts w:ascii="Calibri" w:eastAsia="Times New Roman" w:hAnsi="Calibri" w:cs="Times New Roman"/>
      <w:b/>
      <w:bCs/>
    </w:rPr>
  </w:style>
  <w:style w:type="character" w:customStyle="1" w:styleId="Heading8Char">
    <w:name w:val="Heading 8 Char"/>
    <w:basedOn w:val="DefaultParagraphFont"/>
    <w:link w:val="Heading8"/>
    <w:uiPriority w:val="9"/>
    <w:rsid w:val="006C3C7B"/>
    <w:rPr>
      <w:rFonts w:ascii="Calibri" w:eastAsia="Times New Roman" w:hAnsi="Calibri" w:cs="Times New Roman"/>
      <w:i/>
      <w:iCs/>
      <w:sz w:val="24"/>
      <w:szCs w:val="24"/>
    </w:rPr>
  </w:style>
  <w:style w:type="paragraph" w:styleId="BalloonText">
    <w:name w:val="Balloon Text"/>
    <w:basedOn w:val="Normal"/>
    <w:link w:val="BalloonTextChar"/>
    <w:uiPriority w:val="99"/>
    <w:semiHidden/>
    <w:unhideWhenUsed/>
    <w:rsid w:val="006C3C7B"/>
    <w:rPr>
      <w:rFonts w:ascii="Tahoma" w:hAnsi="Tahoma" w:cs="Tahoma"/>
      <w:sz w:val="16"/>
      <w:szCs w:val="16"/>
    </w:rPr>
  </w:style>
  <w:style w:type="character" w:customStyle="1" w:styleId="BalloonTextChar">
    <w:name w:val="Balloon Text Char"/>
    <w:basedOn w:val="DefaultParagraphFont"/>
    <w:link w:val="BalloonText"/>
    <w:uiPriority w:val="99"/>
    <w:semiHidden/>
    <w:rsid w:val="006C3C7B"/>
    <w:rPr>
      <w:rFonts w:ascii="Tahoma" w:eastAsia="Calibri" w:hAnsi="Tahoma" w:cs="Tahoma"/>
      <w:sz w:val="16"/>
      <w:szCs w:val="16"/>
    </w:rPr>
  </w:style>
  <w:style w:type="paragraph" w:styleId="ListParagraph">
    <w:name w:val="List Paragraph"/>
    <w:basedOn w:val="Normal"/>
    <w:uiPriority w:val="34"/>
    <w:qFormat/>
    <w:rsid w:val="006C3C7B"/>
    <w:pPr>
      <w:ind w:left="720"/>
    </w:pPr>
  </w:style>
  <w:style w:type="paragraph" w:styleId="NoSpacing">
    <w:name w:val="No Spacing"/>
    <w:uiPriority w:val="1"/>
    <w:qFormat/>
    <w:rsid w:val="006C3C7B"/>
    <w:pPr>
      <w:spacing w:after="0" w:line="240" w:lineRule="auto"/>
    </w:pPr>
    <w:rPr>
      <w:rFonts w:ascii="Calibri" w:eastAsia="Calibri" w:hAnsi="Calibri" w:cs="Calibri"/>
    </w:rPr>
  </w:style>
  <w:style w:type="paragraph" w:styleId="Header">
    <w:name w:val="header"/>
    <w:basedOn w:val="Normal"/>
    <w:link w:val="HeaderChar"/>
    <w:uiPriority w:val="99"/>
    <w:unhideWhenUsed/>
    <w:rsid w:val="006C3C7B"/>
    <w:pPr>
      <w:tabs>
        <w:tab w:val="center" w:pos="4513"/>
        <w:tab w:val="right" w:pos="9026"/>
      </w:tabs>
    </w:pPr>
  </w:style>
  <w:style w:type="character" w:customStyle="1" w:styleId="HeaderChar">
    <w:name w:val="Header Char"/>
    <w:basedOn w:val="DefaultParagraphFont"/>
    <w:link w:val="Header"/>
    <w:uiPriority w:val="99"/>
    <w:rsid w:val="006C3C7B"/>
    <w:rPr>
      <w:rFonts w:ascii="Calibri" w:eastAsia="Calibri" w:hAnsi="Calibri" w:cs="Calibri"/>
    </w:rPr>
  </w:style>
  <w:style w:type="paragraph" w:styleId="Footer">
    <w:name w:val="footer"/>
    <w:basedOn w:val="Normal"/>
    <w:link w:val="FooterChar"/>
    <w:uiPriority w:val="99"/>
    <w:unhideWhenUsed/>
    <w:rsid w:val="006C3C7B"/>
    <w:pPr>
      <w:tabs>
        <w:tab w:val="center" w:pos="4513"/>
        <w:tab w:val="right" w:pos="9026"/>
      </w:tabs>
    </w:pPr>
  </w:style>
  <w:style w:type="character" w:customStyle="1" w:styleId="FooterChar">
    <w:name w:val="Footer Char"/>
    <w:basedOn w:val="DefaultParagraphFont"/>
    <w:link w:val="Footer"/>
    <w:uiPriority w:val="99"/>
    <w:rsid w:val="006C3C7B"/>
    <w:rPr>
      <w:rFonts w:ascii="Calibri" w:eastAsia="Calibri" w:hAnsi="Calibri" w:cs="Calibri"/>
    </w:rPr>
  </w:style>
  <w:style w:type="character" w:styleId="Strong">
    <w:name w:val="Strong"/>
    <w:basedOn w:val="DefaultParagraphFont"/>
    <w:uiPriority w:val="22"/>
    <w:qFormat/>
    <w:rsid w:val="006C3C7B"/>
    <w:rPr>
      <w:b/>
      <w:bCs/>
    </w:rPr>
  </w:style>
  <w:style w:type="paragraph" w:styleId="NormalWeb">
    <w:name w:val="Normal (Web)"/>
    <w:basedOn w:val="Normal"/>
    <w:uiPriority w:val="99"/>
    <w:unhideWhenUsed/>
    <w:rsid w:val="006C3C7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6C3C7B"/>
    <w:rPr>
      <w:rFonts w:cs="Times New Roman"/>
      <w:sz w:val="20"/>
      <w:szCs w:val="20"/>
    </w:rPr>
  </w:style>
  <w:style w:type="character" w:customStyle="1" w:styleId="FootnoteTextChar">
    <w:name w:val="Footnote Text Char"/>
    <w:basedOn w:val="DefaultParagraphFont"/>
    <w:link w:val="FootnoteText"/>
    <w:uiPriority w:val="99"/>
    <w:rsid w:val="006C3C7B"/>
    <w:rPr>
      <w:rFonts w:ascii="Calibri" w:eastAsia="Calibri" w:hAnsi="Calibri" w:cs="Times New Roman"/>
      <w:sz w:val="20"/>
      <w:szCs w:val="20"/>
    </w:rPr>
  </w:style>
  <w:style w:type="character" w:styleId="Hyperlink">
    <w:name w:val="Hyperlink"/>
    <w:basedOn w:val="DefaultParagraphFont"/>
    <w:uiPriority w:val="99"/>
    <w:unhideWhenUsed/>
    <w:rsid w:val="000A5A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65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207367308253136"/>
          <c:y val="2.4216347956505759E-2"/>
          <c:w val="0.75703630796150478"/>
          <c:h val="0.82705005624296968"/>
        </c:manualLayout>
      </c:layout>
      <c:bar3DChart>
        <c:barDir val="col"/>
        <c:grouping val="clustered"/>
        <c:varyColors val="0"/>
        <c:ser>
          <c:idx val="0"/>
          <c:order val="0"/>
          <c:tx>
            <c:strRef>
              <c:f>Sheet1!$B$1</c:f>
              <c:strCache>
                <c:ptCount val="1"/>
                <c:pt idx="0">
                  <c:v>2018</c:v>
                </c:pt>
              </c:strCache>
            </c:strRef>
          </c:tx>
          <c:spPr>
            <a:solidFill>
              <a:schemeClr val="accent3"/>
            </a:solidFill>
          </c:spPr>
          <c:invertIfNegative val="0"/>
          <c:cat>
            <c:strRef>
              <c:f>Sheet1!$A$2:$A$4</c:f>
              <c:strCache>
                <c:ptCount val="3"/>
                <c:pt idx="0">
                  <c:v>Sopstveni prihod </c:v>
                </c:pt>
                <c:pt idx="1">
                  <c:v>Dotacija Opštine</c:v>
                </c:pt>
                <c:pt idx="2">
                  <c:v>Sponzorstvo</c:v>
                </c:pt>
              </c:strCache>
            </c:strRef>
          </c:cat>
          <c:val>
            <c:numRef>
              <c:f>Sheet1!$B$2:$B$4</c:f>
              <c:numCache>
                <c:formatCode>General</c:formatCode>
                <c:ptCount val="3"/>
                <c:pt idx="0">
                  <c:v>383547</c:v>
                </c:pt>
                <c:pt idx="1">
                  <c:v>737000</c:v>
                </c:pt>
                <c:pt idx="2">
                  <c:v>33250</c:v>
                </c:pt>
              </c:numCache>
            </c:numRef>
          </c:val>
          <c:extLst>
            <c:ext xmlns:c16="http://schemas.microsoft.com/office/drawing/2014/chart" uri="{C3380CC4-5D6E-409C-BE32-E72D297353CC}">
              <c16:uniqueId val="{00000000-30EC-4955-8545-E0B4ECA2E1A0}"/>
            </c:ext>
          </c:extLst>
        </c:ser>
        <c:ser>
          <c:idx val="1"/>
          <c:order val="1"/>
          <c:tx>
            <c:strRef>
              <c:f>Sheet1!$C$1</c:f>
              <c:strCache>
                <c:ptCount val="1"/>
                <c:pt idx="0">
                  <c:v>2019</c:v>
                </c:pt>
              </c:strCache>
            </c:strRef>
          </c:tx>
          <c:spPr>
            <a:solidFill>
              <a:schemeClr val="accent6">
                <a:lumMod val="75000"/>
              </a:schemeClr>
            </a:solidFill>
          </c:spPr>
          <c:invertIfNegative val="0"/>
          <c:cat>
            <c:strRef>
              <c:f>Sheet1!$A$2:$A$4</c:f>
              <c:strCache>
                <c:ptCount val="3"/>
                <c:pt idx="0">
                  <c:v>Sopstveni prihod </c:v>
                </c:pt>
                <c:pt idx="1">
                  <c:v>Dotacija Opštine</c:v>
                </c:pt>
                <c:pt idx="2">
                  <c:v>Sponzorstvo</c:v>
                </c:pt>
              </c:strCache>
            </c:strRef>
          </c:cat>
          <c:val>
            <c:numRef>
              <c:f>Sheet1!$C$2:$C$4</c:f>
              <c:numCache>
                <c:formatCode>General</c:formatCode>
                <c:ptCount val="3"/>
                <c:pt idx="0">
                  <c:v>393973</c:v>
                </c:pt>
                <c:pt idx="1">
                  <c:v>760000</c:v>
                </c:pt>
                <c:pt idx="2">
                  <c:v>75000</c:v>
                </c:pt>
              </c:numCache>
            </c:numRef>
          </c:val>
          <c:extLst>
            <c:ext xmlns:c16="http://schemas.microsoft.com/office/drawing/2014/chart" uri="{C3380CC4-5D6E-409C-BE32-E72D297353CC}">
              <c16:uniqueId val="{00000001-30EC-4955-8545-E0B4ECA2E1A0}"/>
            </c:ext>
          </c:extLst>
        </c:ser>
        <c:dLbls>
          <c:showLegendKey val="0"/>
          <c:showVal val="0"/>
          <c:showCatName val="0"/>
          <c:showSerName val="0"/>
          <c:showPercent val="0"/>
          <c:showBubbleSize val="0"/>
        </c:dLbls>
        <c:gapWidth val="150"/>
        <c:shape val="box"/>
        <c:axId val="72115328"/>
        <c:axId val="72116864"/>
        <c:axId val="0"/>
      </c:bar3DChart>
      <c:catAx>
        <c:axId val="72115328"/>
        <c:scaling>
          <c:orientation val="minMax"/>
        </c:scaling>
        <c:delete val="0"/>
        <c:axPos val="b"/>
        <c:numFmt formatCode="General" sourceLinked="0"/>
        <c:majorTickMark val="out"/>
        <c:minorTickMark val="none"/>
        <c:tickLblPos val="nextTo"/>
        <c:crossAx val="72116864"/>
        <c:crosses val="autoZero"/>
        <c:auto val="1"/>
        <c:lblAlgn val="ctr"/>
        <c:lblOffset val="100"/>
        <c:noMultiLvlLbl val="0"/>
      </c:catAx>
      <c:valAx>
        <c:axId val="72116864"/>
        <c:scaling>
          <c:orientation val="minMax"/>
        </c:scaling>
        <c:delete val="0"/>
        <c:axPos val="l"/>
        <c:majorGridlines/>
        <c:numFmt formatCode="General" sourceLinked="1"/>
        <c:majorTickMark val="out"/>
        <c:minorTickMark val="none"/>
        <c:tickLblPos val="nextTo"/>
        <c:crossAx val="721153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Struktura </a:t>
            </a:r>
            <a:r>
              <a:rPr lang="sr-Latn-CS" sz="1200"/>
              <a:t>planiranih </a:t>
            </a:r>
            <a:r>
              <a:rPr lang="en-US" sz="1200"/>
              <a:t>prihoda</a:t>
            </a:r>
          </a:p>
        </c:rich>
      </c:tx>
      <c:overlay val="0"/>
    </c:title>
    <c:autoTitleDeleted val="0"/>
    <c:plotArea>
      <c:layout/>
      <c:pieChart>
        <c:varyColors val="1"/>
        <c:ser>
          <c:idx val="0"/>
          <c:order val="0"/>
          <c:tx>
            <c:strRef>
              <c:f>Sheet1!$B$1</c:f>
              <c:strCache>
                <c:ptCount val="1"/>
                <c:pt idx="0">
                  <c:v>Struktura prihoda</c:v>
                </c:pt>
              </c:strCache>
            </c:strRef>
          </c:tx>
          <c:dPt>
            <c:idx val="1"/>
            <c:bubble3D val="0"/>
            <c:spPr>
              <a:solidFill>
                <a:schemeClr val="accent6">
                  <a:lumMod val="75000"/>
                </a:schemeClr>
              </a:solidFill>
            </c:spPr>
            <c:extLst>
              <c:ext xmlns:c16="http://schemas.microsoft.com/office/drawing/2014/chart" uri="{C3380CC4-5D6E-409C-BE32-E72D297353CC}">
                <c16:uniqueId val="{00000000-9C67-4F1C-9810-D4FBB5A4CE61}"/>
              </c:ext>
            </c:extLst>
          </c:dPt>
          <c:cat>
            <c:strRef>
              <c:f>Sheet1!$A$2:$A$4</c:f>
              <c:strCache>
                <c:ptCount val="3"/>
                <c:pt idx="0">
                  <c:v>Sopstveni prihod 32.06%</c:v>
                </c:pt>
                <c:pt idx="1">
                  <c:v>Dotacija Opštine 61.84%</c:v>
                </c:pt>
                <c:pt idx="2">
                  <c:v>Sponzorstvo 6.10%</c:v>
                </c:pt>
              </c:strCache>
            </c:strRef>
          </c:cat>
          <c:val>
            <c:numRef>
              <c:f>Sheet1!$B$2:$B$4</c:f>
              <c:numCache>
                <c:formatCode>General</c:formatCode>
                <c:ptCount val="3"/>
                <c:pt idx="0">
                  <c:v>30.8</c:v>
                </c:pt>
                <c:pt idx="1">
                  <c:v>61.839999999999996</c:v>
                </c:pt>
                <c:pt idx="2">
                  <c:v>6.1</c:v>
                </c:pt>
              </c:numCache>
            </c:numRef>
          </c:val>
          <c:extLst>
            <c:ext xmlns:c16="http://schemas.microsoft.com/office/drawing/2014/chart" uri="{C3380CC4-5D6E-409C-BE32-E72D297353CC}">
              <c16:uniqueId val="{00000001-9C67-4F1C-9810-D4FBB5A4CE61}"/>
            </c:ext>
          </c:extLst>
        </c:ser>
        <c:ser>
          <c:idx val="1"/>
          <c:order val="1"/>
          <c:tx>
            <c:strRef>
              <c:f>Sheet1!$C$1</c:f>
              <c:strCache>
                <c:ptCount val="1"/>
                <c:pt idx="0">
                  <c:v>Series 2</c:v>
                </c:pt>
              </c:strCache>
            </c:strRef>
          </c:tx>
          <c:cat>
            <c:strRef>
              <c:f>Sheet1!$A$2:$A$4</c:f>
              <c:strCache>
                <c:ptCount val="3"/>
                <c:pt idx="0">
                  <c:v>Sopstveni prihod 32.06%</c:v>
                </c:pt>
                <c:pt idx="1">
                  <c:v>Dotacija Opštine 61.84%</c:v>
                </c:pt>
                <c:pt idx="2">
                  <c:v>Sponzorstvo 6.10%</c:v>
                </c:pt>
              </c:strCache>
            </c:strRef>
          </c:cat>
          <c:val>
            <c:numRef>
              <c:f>Sheet1!$C$2:$C$4</c:f>
              <c:numCache>
                <c:formatCode>General</c:formatCode>
                <c:ptCount val="3"/>
                <c:pt idx="0">
                  <c:v>2.4</c:v>
                </c:pt>
                <c:pt idx="1">
                  <c:v>4.4000000000000004</c:v>
                </c:pt>
                <c:pt idx="2">
                  <c:v>1.8</c:v>
                </c:pt>
              </c:numCache>
            </c:numRef>
          </c:val>
          <c:extLst>
            <c:ext xmlns:c16="http://schemas.microsoft.com/office/drawing/2014/chart" uri="{C3380CC4-5D6E-409C-BE32-E72D297353CC}">
              <c16:uniqueId val="{00000002-9C67-4F1C-9810-D4FBB5A4CE61}"/>
            </c:ext>
          </c:extLst>
        </c:ser>
        <c:ser>
          <c:idx val="2"/>
          <c:order val="2"/>
          <c:tx>
            <c:strRef>
              <c:f>Sheet1!$D$1</c:f>
              <c:strCache>
                <c:ptCount val="1"/>
                <c:pt idx="0">
                  <c:v>Series 3</c:v>
                </c:pt>
              </c:strCache>
            </c:strRef>
          </c:tx>
          <c:cat>
            <c:strRef>
              <c:f>Sheet1!$A$2:$A$4</c:f>
              <c:strCache>
                <c:ptCount val="3"/>
                <c:pt idx="0">
                  <c:v>Sopstveni prihod 32.06%</c:v>
                </c:pt>
                <c:pt idx="1">
                  <c:v>Dotacija Opštine 61.84%</c:v>
                </c:pt>
                <c:pt idx="2">
                  <c:v>Sponzorstvo 6.10%</c:v>
                </c:pt>
              </c:strCache>
            </c:strRef>
          </c:cat>
          <c:val>
            <c:numRef>
              <c:f>Sheet1!$D$2:$D$4</c:f>
              <c:numCache>
                <c:formatCode>General</c:formatCode>
                <c:ptCount val="3"/>
                <c:pt idx="0">
                  <c:v>2</c:v>
                </c:pt>
                <c:pt idx="1">
                  <c:v>2</c:v>
                </c:pt>
                <c:pt idx="2">
                  <c:v>3</c:v>
                </c:pt>
              </c:numCache>
            </c:numRef>
          </c:val>
          <c:extLst>
            <c:ext xmlns:c16="http://schemas.microsoft.com/office/drawing/2014/chart" uri="{C3380CC4-5D6E-409C-BE32-E72D297353CC}">
              <c16:uniqueId val="{00000003-9C67-4F1C-9810-D4FBB5A4CE6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137731951559237"/>
          <c:y val="4.4057617797775513E-2"/>
          <c:w val="0.82503648774352467"/>
          <c:h val="0.50249062617172868"/>
        </c:manualLayout>
      </c:layout>
      <c:bar3DChart>
        <c:barDir val="col"/>
        <c:grouping val="clustered"/>
        <c:varyColors val="0"/>
        <c:ser>
          <c:idx val="0"/>
          <c:order val="0"/>
          <c:tx>
            <c:strRef>
              <c:f>Sheet1!$B$1</c:f>
              <c:strCache>
                <c:ptCount val="1"/>
                <c:pt idx="0">
                  <c:v>20182</c:v>
                </c:pt>
              </c:strCache>
            </c:strRef>
          </c:tx>
          <c:spPr>
            <a:solidFill>
              <a:schemeClr val="accent3">
                <a:lumMod val="75000"/>
              </a:schemeClr>
            </a:solidFill>
          </c:spPr>
          <c:invertIfNegative val="0"/>
          <c:cat>
            <c:strRef>
              <c:f>Sheet1!$A$2:$A$5</c:f>
              <c:strCache>
                <c:ptCount val="4"/>
                <c:pt idx="0">
                  <c:v>Zarade zaposlenog</c:v>
                </c:pt>
                <c:pt idx="1">
                  <c:v>Ostala primanja i nadoknade zaposlenih</c:v>
                </c:pt>
                <c:pt idx="2">
                  <c:v>Rashod za materijal i suluge</c:v>
                </c:pt>
                <c:pt idx="3">
                  <c:v>Amortizacija građevinskih objekata i opreme</c:v>
                </c:pt>
              </c:strCache>
            </c:strRef>
          </c:cat>
          <c:val>
            <c:numRef>
              <c:f>Sheet1!$B$2:$B$5</c:f>
              <c:numCache>
                <c:formatCode>General</c:formatCode>
                <c:ptCount val="4"/>
                <c:pt idx="0">
                  <c:v>567126</c:v>
                </c:pt>
                <c:pt idx="1">
                  <c:v>31320</c:v>
                </c:pt>
                <c:pt idx="2">
                  <c:v>519351</c:v>
                </c:pt>
                <c:pt idx="3">
                  <c:v>36000</c:v>
                </c:pt>
              </c:numCache>
            </c:numRef>
          </c:val>
          <c:extLst>
            <c:ext xmlns:c16="http://schemas.microsoft.com/office/drawing/2014/chart" uri="{C3380CC4-5D6E-409C-BE32-E72D297353CC}">
              <c16:uniqueId val="{00000000-6990-4F7A-AF23-215B63D9D0E6}"/>
            </c:ext>
          </c:extLst>
        </c:ser>
        <c:ser>
          <c:idx val="1"/>
          <c:order val="1"/>
          <c:tx>
            <c:strRef>
              <c:f>Sheet1!$C$1</c:f>
              <c:strCache>
                <c:ptCount val="1"/>
                <c:pt idx="0">
                  <c:v>2019</c:v>
                </c:pt>
              </c:strCache>
            </c:strRef>
          </c:tx>
          <c:spPr>
            <a:solidFill>
              <a:schemeClr val="accent6">
                <a:lumMod val="75000"/>
              </a:schemeClr>
            </a:solidFill>
          </c:spPr>
          <c:invertIfNegative val="0"/>
          <c:cat>
            <c:strRef>
              <c:f>Sheet1!$A$2:$A$5</c:f>
              <c:strCache>
                <c:ptCount val="4"/>
                <c:pt idx="0">
                  <c:v>Zarade zaposlenog</c:v>
                </c:pt>
                <c:pt idx="1">
                  <c:v>Ostala primanja i nadoknade zaposlenih</c:v>
                </c:pt>
                <c:pt idx="2">
                  <c:v>Rashod za materijal i suluge</c:v>
                </c:pt>
                <c:pt idx="3">
                  <c:v>Amortizacija građevinskih objekata i opreme</c:v>
                </c:pt>
              </c:strCache>
            </c:strRef>
          </c:cat>
          <c:val>
            <c:numRef>
              <c:f>Sheet1!$C$2:$C$5</c:f>
              <c:numCache>
                <c:formatCode>General</c:formatCode>
                <c:ptCount val="4"/>
                <c:pt idx="0">
                  <c:v>570772</c:v>
                </c:pt>
                <c:pt idx="1">
                  <c:v>27348</c:v>
                </c:pt>
                <c:pt idx="2">
                  <c:v>774853</c:v>
                </c:pt>
                <c:pt idx="3">
                  <c:v>36000</c:v>
                </c:pt>
              </c:numCache>
            </c:numRef>
          </c:val>
          <c:extLst>
            <c:ext xmlns:c16="http://schemas.microsoft.com/office/drawing/2014/chart" uri="{C3380CC4-5D6E-409C-BE32-E72D297353CC}">
              <c16:uniqueId val="{00000001-6990-4F7A-AF23-215B63D9D0E6}"/>
            </c:ext>
          </c:extLst>
        </c:ser>
        <c:dLbls>
          <c:showLegendKey val="0"/>
          <c:showVal val="0"/>
          <c:showCatName val="0"/>
          <c:showSerName val="0"/>
          <c:showPercent val="0"/>
          <c:showBubbleSize val="0"/>
        </c:dLbls>
        <c:gapWidth val="150"/>
        <c:shape val="box"/>
        <c:axId val="49880064"/>
        <c:axId val="49906432"/>
        <c:axId val="0"/>
      </c:bar3DChart>
      <c:catAx>
        <c:axId val="49880064"/>
        <c:scaling>
          <c:orientation val="minMax"/>
        </c:scaling>
        <c:delete val="0"/>
        <c:axPos val="b"/>
        <c:numFmt formatCode="General" sourceLinked="0"/>
        <c:majorTickMark val="out"/>
        <c:minorTickMark val="none"/>
        <c:tickLblPos val="nextTo"/>
        <c:crossAx val="49906432"/>
        <c:crosses val="autoZero"/>
        <c:auto val="1"/>
        <c:lblAlgn val="ctr"/>
        <c:lblOffset val="100"/>
        <c:noMultiLvlLbl val="0"/>
      </c:catAx>
      <c:valAx>
        <c:axId val="49906432"/>
        <c:scaling>
          <c:orientation val="minMax"/>
        </c:scaling>
        <c:delete val="0"/>
        <c:axPos val="l"/>
        <c:majorGridlines/>
        <c:numFmt formatCode="General" sourceLinked="1"/>
        <c:majorTickMark val="out"/>
        <c:minorTickMark val="none"/>
        <c:tickLblPos val="nextTo"/>
        <c:crossAx val="4988006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1"/>
            <c:bubble3D val="0"/>
            <c:spPr>
              <a:solidFill>
                <a:schemeClr val="accent6">
                  <a:lumMod val="75000"/>
                </a:schemeClr>
              </a:solidFill>
            </c:spPr>
            <c:extLst>
              <c:ext xmlns:c16="http://schemas.microsoft.com/office/drawing/2014/chart" uri="{C3380CC4-5D6E-409C-BE32-E72D297353CC}">
                <c16:uniqueId val="{00000000-6514-437C-9CE2-E700CD4A90B2}"/>
              </c:ext>
            </c:extLst>
          </c:dPt>
          <c:dPt>
            <c:idx val="3"/>
            <c:bubble3D val="0"/>
            <c:spPr>
              <a:solidFill>
                <a:srgbClr val="FF0000"/>
              </a:solidFill>
            </c:spPr>
            <c:extLst>
              <c:ext xmlns:c16="http://schemas.microsoft.com/office/drawing/2014/chart" uri="{C3380CC4-5D6E-409C-BE32-E72D297353CC}">
                <c16:uniqueId val="{00000001-6514-437C-9CE2-E700CD4A90B2}"/>
              </c:ext>
            </c:extLst>
          </c:dPt>
          <c:cat>
            <c:strRef>
              <c:f>Sheet1!$A$2:$A$5</c:f>
              <c:strCache>
                <c:ptCount val="4"/>
                <c:pt idx="0">
                  <c:v>Zarade zaposlenih 46.44%</c:v>
                </c:pt>
                <c:pt idx="1">
                  <c:v>Ostala primanja i nadoknade zaposlenih 2.23%</c:v>
                </c:pt>
                <c:pt idx="2">
                  <c:v>Rashodi za materijal i usluge  48.40%</c:v>
                </c:pt>
                <c:pt idx="3">
                  <c:v>Amortizacija građevinskih objekata i opreme  2.93%</c:v>
                </c:pt>
              </c:strCache>
            </c:strRef>
          </c:cat>
          <c:val>
            <c:numRef>
              <c:f>Sheet1!$B$2:$B$5</c:f>
              <c:numCache>
                <c:formatCode>General</c:formatCode>
                <c:ptCount val="4"/>
                <c:pt idx="0">
                  <c:v>46.44</c:v>
                </c:pt>
                <c:pt idx="1">
                  <c:v>2.23</c:v>
                </c:pt>
                <c:pt idx="2">
                  <c:v>48.4</c:v>
                </c:pt>
                <c:pt idx="3">
                  <c:v>2.9299999999999997</c:v>
                </c:pt>
              </c:numCache>
            </c:numRef>
          </c:val>
          <c:extLst>
            <c:ext xmlns:c16="http://schemas.microsoft.com/office/drawing/2014/chart" uri="{C3380CC4-5D6E-409C-BE32-E72D297353CC}">
              <c16:uniqueId val="{00000002-6514-437C-9CE2-E700CD4A90B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11263B-1ACF-4DDF-B455-4835DB6CD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31</Pages>
  <Words>8187</Words>
  <Characters>46671</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Kulturni Centar 1</dc:creator>
  <cp:lastModifiedBy>Cazim Nikezic</cp:lastModifiedBy>
  <cp:revision>5</cp:revision>
  <cp:lastPrinted>2018-11-30T10:27:00Z</cp:lastPrinted>
  <dcterms:created xsi:type="dcterms:W3CDTF">2018-11-30T10:17:00Z</dcterms:created>
  <dcterms:modified xsi:type="dcterms:W3CDTF">2018-11-30T16:37:00Z</dcterms:modified>
</cp:coreProperties>
</file>